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62D4FD07" w:rsidR="00503853" w:rsidRPr="00FC35B8" w:rsidRDefault="00503853" w:rsidP="00503853">
            <w:pPr>
              <w:jc w:val="center"/>
              <w:rPr>
                <w:b/>
                <w:bCs/>
              </w:rPr>
            </w:pPr>
            <w:r w:rsidRPr="00FC35B8">
              <w:rPr>
                <w:rFonts w:ascii="Cambria" w:hAnsi="Cambria"/>
                <w:b/>
                <w:bCs/>
                <w:sz w:val="24"/>
                <w:szCs w:val="24"/>
              </w:rPr>
              <w:t>PR# 2024-</w:t>
            </w:r>
            <w:r w:rsidR="00EE08DD">
              <w:rPr>
                <w:rFonts w:ascii="Cambria" w:hAnsi="Cambria"/>
                <w:b/>
                <w:bCs/>
                <w:sz w:val="24"/>
                <w:szCs w:val="24"/>
              </w:rPr>
              <w:t>0321</w:t>
            </w:r>
          </w:p>
        </w:tc>
      </w:tr>
    </w:tbl>
    <w:p w14:paraId="409186A3" w14:textId="3D0FAFF6" w:rsidR="00503853" w:rsidRPr="005D7913" w:rsidRDefault="00FC35B8" w:rsidP="00FC35B8">
      <w:pPr>
        <w:jc w:val="center"/>
        <w:rPr>
          <w:rFonts w:ascii="Cambria" w:hAnsi="Cambria"/>
          <w:b/>
          <w:bCs/>
        </w:rPr>
      </w:pPr>
      <w:r>
        <w:rPr>
          <w:rFonts w:ascii="Cambria" w:hAnsi="Cambria"/>
          <w:b/>
          <w:bCs/>
        </w:rPr>
        <w:t xml:space="preserve">                                                                                                                                                         </w:t>
      </w:r>
      <w:r w:rsidR="00DD7CD6">
        <w:rPr>
          <w:rFonts w:ascii="Cambria" w:hAnsi="Cambria"/>
          <w:b/>
          <w:bCs/>
        </w:rPr>
        <w:t>January 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170C2F6" w:rsidR="00503853" w:rsidRDefault="00503853" w:rsidP="00FC35B8">
      <w:pPr>
        <w:spacing w:after="0"/>
        <w:jc w:val="center"/>
        <w:rPr>
          <w:rFonts w:ascii="Cambria" w:hAnsi="Cambria"/>
          <w:sz w:val="20"/>
          <w:szCs w:val="20"/>
        </w:rPr>
      </w:pPr>
      <w:r w:rsidRPr="001040CB">
        <w:rPr>
          <w:rFonts w:ascii="Cambria" w:hAnsi="Cambria"/>
          <w:sz w:val="20"/>
          <w:szCs w:val="20"/>
        </w:rPr>
        <w:t>2024-</w:t>
      </w:r>
      <w:r w:rsidR="00EE08DD">
        <w:rPr>
          <w:rFonts w:ascii="Cambria" w:hAnsi="Cambria"/>
          <w:sz w:val="20"/>
          <w:szCs w:val="20"/>
        </w:rPr>
        <w:t>142</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788DBA9"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DD7CD6">
        <w:rPr>
          <w:rFonts w:ascii="Cambria" w:hAnsi="Cambria"/>
          <w:b/>
          <w:bCs/>
          <w:sz w:val="20"/>
          <w:szCs w:val="20"/>
        </w:rPr>
        <w:t>February 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FD5B06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B3162">
        <w:rPr>
          <w:rFonts w:ascii="Cambria" w:hAnsi="Cambria"/>
          <w:b/>
          <w:bCs/>
          <w:sz w:val="20"/>
          <w:szCs w:val="20"/>
        </w:rPr>
        <w:t>May 21-25, 2024</w:t>
      </w:r>
    </w:p>
    <w:p w14:paraId="77F98F2E" w14:textId="58580FE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E08DD">
        <w:rPr>
          <w:rFonts w:ascii="Cambria" w:hAnsi="Cambria"/>
          <w:b/>
          <w:bCs/>
          <w:sz w:val="20"/>
          <w:szCs w:val="20"/>
        </w:rPr>
        <w:t>Cebu</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5BBC3F27" w:rsidR="00503853" w:rsidRPr="005D1192" w:rsidRDefault="00503853" w:rsidP="00503853">
      <w:pPr>
        <w:pStyle w:val="NoSpacing"/>
        <w:rPr>
          <w:rFonts w:ascii="Cambria" w:hAnsi="Cambria"/>
          <w:b/>
          <w:bCs/>
          <w:sz w:val="20"/>
          <w:szCs w:val="20"/>
        </w:rPr>
      </w:pPr>
      <w:r w:rsidRPr="005D1192">
        <w:rPr>
          <w:rFonts w:ascii="Cambria" w:hAnsi="Cambria"/>
          <w:b/>
          <w:bCs/>
          <w:sz w:val="20"/>
          <w:szCs w:val="20"/>
        </w:rPr>
        <w:t>PR No. 2024-</w:t>
      </w:r>
      <w:r w:rsidR="00EE08DD" w:rsidRPr="005D1192">
        <w:rPr>
          <w:rFonts w:ascii="Cambria" w:hAnsi="Cambria"/>
          <w:b/>
          <w:bCs/>
          <w:sz w:val="20"/>
          <w:szCs w:val="20"/>
        </w:rPr>
        <w:t>0321</w:t>
      </w:r>
      <w:r w:rsidRPr="005D1192">
        <w:rPr>
          <w:rFonts w:ascii="Cambria" w:hAnsi="Cambria"/>
          <w:b/>
          <w:bCs/>
          <w:sz w:val="20"/>
          <w:szCs w:val="20"/>
        </w:rPr>
        <w:tab/>
      </w:r>
      <w:r w:rsidR="00EE08DD" w:rsidRPr="005D1192">
        <w:rPr>
          <w:rFonts w:ascii="Cambria" w:hAnsi="Cambria"/>
          <w:b/>
          <w:bCs/>
          <w:sz w:val="20"/>
          <w:szCs w:val="20"/>
        </w:rPr>
        <w:tab/>
        <w:t xml:space="preserve"> ABC</w:t>
      </w:r>
      <w:r w:rsidRPr="005D1192">
        <w:rPr>
          <w:rFonts w:ascii="Cambria" w:hAnsi="Cambria"/>
          <w:b/>
          <w:bCs/>
          <w:sz w:val="20"/>
          <w:szCs w:val="20"/>
        </w:rPr>
        <w:t xml:space="preserve">: </w:t>
      </w:r>
      <w:proofErr w:type="spellStart"/>
      <w:r w:rsidRPr="005D1192">
        <w:rPr>
          <w:rFonts w:ascii="Cambria" w:hAnsi="Cambria"/>
          <w:b/>
          <w:bCs/>
          <w:sz w:val="20"/>
          <w:szCs w:val="20"/>
        </w:rPr>
        <w:t>Php</w:t>
      </w:r>
      <w:proofErr w:type="spellEnd"/>
      <w:r w:rsidRPr="005D1192">
        <w:rPr>
          <w:rFonts w:ascii="Cambria" w:hAnsi="Cambria"/>
          <w:b/>
          <w:bCs/>
          <w:sz w:val="20"/>
          <w:szCs w:val="20"/>
        </w:rPr>
        <w:t xml:space="preserve"> </w:t>
      </w:r>
      <w:r w:rsidR="00EE08DD" w:rsidRPr="005D1192">
        <w:rPr>
          <w:rFonts w:ascii="Cambria" w:hAnsi="Cambria"/>
          <w:b/>
          <w:bCs/>
          <w:sz w:val="20"/>
          <w:szCs w:val="20"/>
        </w:rPr>
        <w:t>80,000</w:t>
      </w:r>
      <w:r w:rsidRPr="005D1192">
        <w:rPr>
          <w:rFonts w:ascii="Cambria" w:hAnsi="Cambria"/>
          <w:b/>
          <w:bCs/>
          <w:sz w:val="20"/>
          <w:szCs w:val="20"/>
        </w:rPr>
        <w:t>.00</w:t>
      </w:r>
      <w:r w:rsidRPr="005D1192">
        <w:rPr>
          <w:rFonts w:ascii="Cambria" w:hAnsi="Cambria"/>
          <w:b/>
          <w:bCs/>
          <w:sz w:val="20"/>
          <w:szCs w:val="20"/>
        </w:rPr>
        <w:tab/>
      </w:r>
      <w:r w:rsidR="00F52C73" w:rsidRPr="005D1192">
        <w:rPr>
          <w:rFonts w:ascii="Cambria" w:hAnsi="Cambria"/>
          <w:b/>
          <w:bCs/>
          <w:sz w:val="20"/>
          <w:szCs w:val="20"/>
        </w:rPr>
        <w:t xml:space="preserve">       </w:t>
      </w:r>
      <w:r w:rsidRPr="005D1192">
        <w:rPr>
          <w:rFonts w:ascii="Cambria" w:hAnsi="Cambria"/>
          <w:b/>
          <w:bCs/>
          <w:sz w:val="20"/>
          <w:szCs w:val="20"/>
        </w:rPr>
        <w:t xml:space="preserve">End-User: </w:t>
      </w:r>
      <w:r w:rsidR="00EE08DD" w:rsidRPr="005D1192">
        <w:rPr>
          <w:rFonts w:ascii="Cambria" w:hAnsi="Cambria"/>
          <w:b/>
          <w:bCs/>
          <w:sz w:val="20"/>
          <w:szCs w:val="20"/>
        </w:rPr>
        <w:t>CARMELITA C. FANTILANAN</w:t>
      </w:r>
    </w:p>
    <w:p w14:paraId="315ECD20" w14:textId="410F47F9" w:rsidR="00503853" w:rsidRPr="005D1192" w:rsidRDefault="00503853" w:rsidP="00503853">
      <w:pPr>
        <w:rPr>
          <w:rFonts w:ascii="Cambria" w:hAnsi="Cambria"/>
          <w:b/>
          <w:bCs/>
          <w:sz w:val="20"/>
          <w:szCs w:val="20"/>
        </w:rPr>
      </w:pPr>
      <w:r w:rsidRPr="005D1192">
        <w:rPr>
          <w:rFonts w:ascii="Cambria" w:hAnsi="Cambria"/>
          <w:b/>
          <w:bCs/>
          <w:sz w:val="20"/>
          <w:szCs w:val="20"/>
        </w:rPr>
        <w:t>Solicitation No. 2024-</w:t>
      </w:r>
      <w:r w:rsidR="00EE08DD" w:rsidRPr="005D1192">
        <w:rPr>
          <w:rFonts w:ascii="Cambria" w:hAnsi="Cambria"/>
          <w:b/>
          <w:bCs/>
          <w:sz w:val="20"/>
          <w:szCs w:val="20"/>
        </w:rPr>
        <w:t>94</w:t>
      </w:r>
      <w:r w:rsidRPr="005D1192">
        <w:rPr>
          <w:rFonts w:ascii="Cambria" w:hAnsi="Cambria"/>
          <w:b/>
          <w:bCs/>
          <w:sz w:val="20"/>
          <w:szCs w:val="20"/>
        </w:rPr>
        <w:tab/>
      </w:r>
      <w:r w:rsidRPr="005D1192">
        <w:rPr>
          <w:rFonts w:ascii="Cambria" w:hAnsi="Cambria"/>
          <w:b/>
          <w:bCs/>
          <w:sz w:val="20"/>
          <w:szCs w:val="20"/>
        </w:rPr>
        <w:tab/>
      </w:r>
      <w:r w:rsidRPr="005D1192">
        <w:rPr>
          <w:rFonts w:ascii="Cambria" w:hAnsi="Cambria"/>
          <w:b/>
          <w:bCs/>
          <w:sz w:val="20"/>
          <w:szCs w:val="20"/>
        </w:rPr>
        <w:tab/>
      </w:r>
      <w:r w:rsidR="00FC35B8" w:rsidRPr="005D1192">
        <w:rPr>
          <w:rFonts w:ascii="Cambria" w:hAnsi="Cambria"/>
          <w:b/>
          <w:bCs/>
          <w:sz w:val="20"/>
          <w:szCs w:val="20"/>
        </w:rPr>
        <w:t xml:space="preserve">               </w:t>
      </w:r>
      <w:r w:rsidR="00F52C73" w:rsidRPr="005D1192">
        <w:rPr>
          <w:rFonts w:ascii="Cambria" w:hAnsi="Cambria"/>
          <w:b/>
          <w:bCs/>
          <w:sz w:val="20"/>
          <w:szCs w:val="20"/>
        </w:rPr>
        <w:t xml:space="preserve">       </w:t>
      </w:r>
      <w:r w:rsidRPr="005D1192">
        <w:rPr>
          <w:rFonts w:ascii="Cambria" w:hAnsi="Cambria"/>
          <w:b/>
          <w:bCs/>
          <w:sz w:val="20"/>
          <w:szCs w:val="20"/>
        </w:rPr>
        <w:t xml:space="preserve">Contact No.: </w:t>
      </w:r>
      <w:r w:rsidR="00EE08DD" w:rsidRPr="005D1192">
        <w:rPr>
          <w:rFonts w:ascii="Cambria" w:hAnsi="Cambria"/>
          <w:b/>
          <w:bCs/>
          <w:sz w:val="20"/>
          <w:szCs w:val="20"/>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9BF6D00" w:rsidR="00503853" w:rsidRPr="005D1192" w:rsidRDefault="005D7913" w:rsidP="005D7913">
            <w:pPr>
              <w:jc w:val="center"/>
              <w:rPr>
                <w:sz w:val="20"/>
                <w:szCs w:val="20"/>
              </w:rPr>
            </w:pPr>
            <w:r w:rsidRPr="005D1192">
              <w:rPr>
                <w:rFonts w:ascii="Cambria" w:hAnsi="Cambria"/>
                <w:b/>
                <w:sz w:val="20"/>
                <w:szCs w:val="20"/>
              </w:rPr>
              <w:t xml:space="preserve">Procurement of Supply and Delivery of </w:t>
            </w:r>
            <w:r w:rsidR="00EE08DD" w:rsidRPr="005D1192">
              <w:rPr>
                <w:rFonts w:ascii="Cambria" w:hAnsi="Cambria"/>
                <w:b/>
                <w:sz w:val="20"/>
                <w:szCs w:val="20"/>
              </w:rPr>
              <w:t>Vehicle Rental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C0A1D7D" w:rsidR="00503853" w:rsidRPr="00FC35B8" w:rsidRDefault="00EB3162" w:rsidP="00EB3162">
            <w:pPr>
              <w:jc w:val="center"/>
            </w:pPr>
            <w:r>
              <w:t>2</w:t>
            </w:r>
          </w:p>
        </w:tc>
        <w:tc>
          <w:tcPr>
            <w:tcW w:w="678" w:type="dxa"/>
          </w:tcPr>
          <w:p w14:paraId="5658361C" w14:textId="01CC3DD2" w:rsidR="00503853" w:rsidRPr="00FC35B8" w:rsidRDefault="00EB3162" w:rsidP="00EB3162">
            <w:pPr>
              <w:jc w:val="center"/>
            </w:pPr>
            <w:r>
              <w:t>Unit</w:t>
            </w:r>
          </w:p>
        </w:tc>
        <w:tc>
          <w:tcPr>
            <w:tcW w:w="3969" w:type="dxa"/>
          </w:tcPr>
          <w:p w14:paraId="501304EC" w14:textId="0EC7A915" w:rsidR="00EE08DD" w:rsidRPr="005D1192" w:rsidRDefault="00EE08DD" w:rsidP="00503853">
            <w:pPr>
              <w:rPr>
                <w:sz w:val="20"/>
                <w:szCs w:val="20"/>
              </w:rPr>
            </w:pPr>
            <w:r w:rsidRPr="005D1192">
              <w:rPr>
                <w:sz w:val="20"/>
                <w:szCs w:val="20"/>
              </w:rPr>
              <w:t>May 21, 2024</w:t>
            </w:r>
          </w:p>
          <w:p w14:paraId="1120C3A4" w14:textId="4C4A0E4A" w:rsidR="00503853" w:rsidRPr="005D1192" w:rsidRDefault="00EE08DD" w:rsidP="00503853">
            <w:pPr>
              <w:rPr>
                <w:sz w:val="20"/>
                <w:szCs w:val="20"/>
              </w:rPr>
            </w:pPr>
            <w:r w:rsidRPr="005D1192">
              <w:rPr>
                <w:sz w:val="20"/>
                <w:szCs w:val="20"/>
              </w:rPr>
              <w:t>Mactan Cebu Airport – Cebu City (Hotel)</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2B1A48F6" w:rsidR="00503853" w:rsidRPr="00FC35B8" w:rsidRDefault="00EB3162" w:rsidP="00EB3162">
            <w:pPr>
              <w:jc w:val="center"/>
            </w:pPr>
            <w:r>
              <w:t>2</w:t>
            </w:r>
          </w:p>
        </w:tc>
        <w:tc>
          <w:tcPr>
            <w:tcW w:w="678" w:type="dxa"/>
          </w:tcPr>
          <w:p w14:paraId="076DC75E" w14:textId="216DAF96" w:rsidR="00503853" w:rsidRPr="00FC35B8" w:rsidRDefault="00EB3162" w:rsidP="00EB3162">
            <w:pPr>
              <w:jc w:val="center"/>
            </w:pPr>
            <w:r>
              <w:t>Unit</w:t>
            </w:r>
          </w:p>
        </w:tc>
        <w:tc>
          <w:tcPr>
            <w:tcW w:w="3969" w:type="dxa"/>
          </w:tcPr>
          <w:p w14:paraId="1A168CC2" w14:textId="4996E2E3" w:rsidR="00503853" w:rsidRPr="005D1192" w:rsidRDefault="00EE08DD" w:rsidP="00503853">
            <w:pPr>
              <w:rPr>
                <w:sz w:val="20"/>
                <w:szCs w:val="20"/>
              </w:rPr>
            </w:pPr>
            <w:r w:rsidRPr="005D1192">
              <w:rPr>
                <w:sz w:val="20"/>
                <w:szCs w:val="20"/>
              </w:rPr>
              <w:t>May 22, 202</w:t>
            </w:r>
            <w:r w:rsidR="00EB3162">
              <w:rPr>
                <w:sz w:val="20"/>
                <w:szCs w:val="20"/>
              </w:rPr>
              <w:t>4</w:t>
            </w:r>
          </w:p>
          <w:p w14:paraId="1986105B" w14:textId="6250F1EF" w:rsidR="00EE08DD" w:rsidRPr="005D1192" w:rsidRDefault="00EE08DD" w:rsidP="00503853">
            <w:pPr>
              <w:rPr>
                <w:sz w:val="20"/>
                <w:szCs w:val="20"/>
              </w:rPr>
            </w:pPr>
            <w:r w:rsidRPr="005D1192">
              <w:rPr>
                <w:sz w:val="20"/>
                <w:szCs w:val="20"/>
              </w:rPr>
              <w:t xml:space="preserve">Cebu City (Hotel) – City Agriculture Office – </w:t>
            </w:r>
            <w:proofErr w:type="spellStart"/>
            <w:r w:rsidRPr="005D1192">
              <w:rPr>
                <w:sz w:val="20"/>
                <w:szCs w:val="20"/>
              </w:rPr>
              <w:t>Brgy</w:t>
            </w:r>
            <w:proofErr w:type="spellEnd"/>
            <w:r w:rsidRPr="005D1192">
              <w:rPr>
                <w:sz w:val="20"/>
                <w:szCs w:val="20"/>
              </w:rPr>
              <w:t xml:space="preserve">. </w:t>
            </w:r>
            <w:proofErr w:type="spellStart"/>
            <w:r w:rsidRPr="005D1192">
              <w:rPr>
                <w:sz w:val="20"/>
                <w:szCs w:val="20"/>
              </w:rPr>
              <w:t>Sirao</w:t>
            </w:r>
            <w:proofErr w:type="spellEnd"/>
            <w:r w:rsidRPr="005D1192">
              <w:rPr>
                <w:sz w:val="20"/>
                <w:szCs w:val="20"/>
              </w:rPr>
              <w:t xml:space="preserve">, Cebu City – </w:t>
            </w:r>
            <w:proofErr w:type="spellStart"/>
            <w:r w:rsidRPr="005D1192">
              <w:rPr>
                <w:sz w:val="20"/>
                <w:szCs w:val="20"/>
              </w:rPr>
              <w:t>Brgy</w:t>
            </w:r>
            <w:proofErr w:type="spellEnd"/>
            <w:r w:rsidRPr="005D1192">
              <w:rPr>
                <w:sz w:val="20"/>
                <w:szCs w:val="20"/>
              </w:rPr>
              <w:t>. Guba, Cebu City – Cebu City (Hotel)</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2A6DD0D2" w:rsidR="00503853" w:rsidRPr="00FC35B8" w:rsidRDefault="00EB3162" w:rsidP="00EB3162">
            <w:pPr>
              <w:jc w:val="center"/>
            </w:pPr>
            <w:r>
              <w:t>2</w:t>
            </w:r>
          </w:p>
        </w:tc>
        <w:tc>
          <w:tcPr>
            <w:tcW w:w="678" w:type="dxa"/>
          </w:tcPr>
          <w:p w14:paraId="6A2E4310" w14:textId="2D11F21B" w:rsidR="00503853" w:rsidRPr="00FC35B8" w:rsidRDefault="00EB3162" w:rsidP="00EB3162">
            <w:pPr>
              <w:jc w:val="center"/>
            </w:pPr>
            <w:r>
              <w:t>Unit</w:t>
            </w:r>
          </w:p>
        </w:tc>
        <w:tc>
          <w:tcPr>
            <w:tcW w:w="3969" w:type="dxa"/>
          </w:tcPr>
          <w:p w14:paraId="175173F2" w14:textId="77777777" w:rsidR="00503853" w:rsidRPr="005D1192" w:rsidRDefault="00EE08DD" w:rsidP="00503853">
            <w:pPr>
              <w:rPr>
                <w:sz w:val="20"/>
                <w:szCs w:val="20"/>
              </w:rPr>
            </w:pPr>
            <w:r w:rsidRPr="005D1192">
              <w:rPr>
                <w:sz w:val="20"/>
                <w:szCs w:val="20"/>
              </w:rPr>
              <w:t>May 23, 2024</w:t>
            </w:r>
          </w:p>
          <w:p w14:paraId="0BCFBDEB" w14:textId="200FF04A" w:rsidR="00EE08DD" w:rsidRPr="005D1192" w:rsidRDefault="00EE08DD" w:rsidP="00503853">
            <w:pPr>
              <w:rPr>
                <w:sz w:val="20"/>
                <w:szCs w:val="20"/>
              </w:rPr>
            </w:pPr>
            <w:r w:rsidRPr="005D1192">
              <w:rPr>
                <w:sz w:val="20"/>
                <w:szCs w:val="20"/>
              </w:rPr>
              <w:t xml:space="preserve">Cebu City (Hotel) – Municipality of </w:t>
            </w:r>
            <w:proofErr w:type="spellStart"/>
            <w:r w:rsidRPr="005D1192">
              <w:rPr>
                <w:sz w:val="20"/>
                <w:szCs w:val="20"/>
              </w:rPr>
              <w:t>Balamban</w:t>
            </w:r>
            <w:proofErr w:type="spellEnd"/>
            <w:r w:rsidRPr="005D1192">
              <w:rPr>
                <w:sz w:val="20"/>
                <w:szCs w:val="20"/>
              </w:rPr>
              <w:t xml:space="preserve"> (</w:t>
            </w:r>
            <w:proofErr w:type="spellStart"/>
            <w:r w:rsidRPr="005D1192">
              <w:rPr>
                <w:sz w:val="20"/>
                <w:szCs w:val="20"/>
              </w:rPr>
              <w:t>Bulwakan</w:t>
            </w:r>
            <w:proofErr w:type="spellEnd"/>
            <w:r w:rsidRPr="005D1192">
              <w:rPr>
                <w:sz w:val="20"/>
                <w:szCs w:val="20"/>
              </w:rPr>
              <w:t xml:space="preserve"> </w:t>
            </w:r>
            <w:proofErr w:type="spellStart"/>
            <w:r w:rsidRPr="005D1192">
              <w:rPr>
                <w:sz w:val="20"/>
                <w:szCs w:val="20"/>
              </w:rPr>
              <w:t>ni</w:t>
            </w:r>
            <w:proofErr w:type="spellEnd"/>
            <w:r w:rsidRPr="005D1192">
              <w:rPr>
                <w:sz w:val="20"/>
                <w:szCs w:val="20"/>
              </w:rPr>
              <w:t xml:space="preserve"> Alejandra) – Cebu City (Hotel)</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51F0DEC1" w:rsidR="00B9715B" w:rsidRPr="00FC35B8" w:rsidRDefault="00EB3162" w:rsidP="00EB3162">
            <w:pPr>
              <w:jc w:val="center"/>
            </w:pPr>
            <w:r>
              <w:t>2</w:t>
            </w:r>
          </w:p>
        </w:tc>
        <w:tc>
          <w:tcPr>
            <w:tcW w:w="678" w:type="dxa"/>
          </w:tcPr>
          <w:p w14:paraId="4356053A" w14:textId="74865F78" w:rsidR="00B9715B" w:rsidRPr="00FC35B8" w:rsidRDefault="00EB3162" w:rsidP="00EB3162">
            <w:pPr>
              <w:jc w:val="center"/>
            </w:pPr>
            <w:r>
              <w:t>Unit</w:t>
            </w:r>
          </w:p>
        </w:tc>
        <w:tc>
          <w:tcPr>
            <w:tcW w:w="3969" w:type="dxa"/>
          </w:tcPr>
          <w:p w14:paraId="4A75C7C1" w14:textId="77777777" w:rsidR="00B9715B" w:rsidRPr="005D1192" w:rsidRDefault="00EE08DD" w:rsidP="00503853">
            <w:pPr>
              <w:rPr>
                <w:sz w:val="20"/>
                <w:szCs w:val="20"/>
              </w:rPr>
            </w:pPr>
            <w:r w:rsidRPr="005D1192">
              <w:rPr>
                <w:sz w:val="20"/>
                <w:szCs w:val="20"/>
              </w:rPr>
              <w:t>May 24, 2024</w:t>
            </w:r>
          </w:p>
          <w:p w14:paraId="561362CD" w14:textId="5235BD4E" w:rsidR="00EE08DD" w:rsidRPr="005D1192" w:rsidRDefault="00EE08DD" w:rsidP="00503853">
            <w:pPr>
              <w:rPr>
                <w:sz w:val="20"/>
                <w:szCs w:val="20"/>
              </w:rPr>
            </w:pPr>
            <w:r w:rsidRPr="005D1192">
              <w:rPr>
                <w:sz w:val="20"/>
                <w:szCs w:val="20"/>
              </w:rPr>
              <w:t xml:space="preserve">Cebu City (Hotel) – </w:t>
            </w:r>
            <w:proofErr w:type="spellStart"/>
            <w:r w:rsidRPr="005D1192">
              <w:rPr>
                <w:sz w:val="20"/>
                <w:szCs w:val="20"/>
              </w:rPr>
              <w:t>Brgy</w:t>
            </w:r>
            <w:proofErr w:type="spellEnd"/>
            <w:r w:rsidRPr="005D1192">
              <w:rPr>
                <w:sz w:val="20"/>
                <w:szCs w:val="20"/>
              </w:rPr>
              <w:t xml:space="preserve">. </w:t>
            </w:r>
            <w:proofErr w:type="spellStart"/>
            <w:r w:rsidRPr="005D1192">
              <w:rPr>
                <w:sz w:val="20"/>
                <w:szCs w:val="20"/>
              </w:rPr>
              <w:t>Tabunan</w:t>
            </w:r>
            <w:proofErr w:type="spellEnd"/>
            <w:r w:rsidRPr="005D1192">
              <w:rPr>
                <w:sz w:val="20"/>
                <w:szCs w:val="20"/>
              </w:rPr>
              <w:t xml:space="preserve">, Cebu City – </w:t>
            </w:r>
            <w:proofErr w:type="spellStart"/>
            <w:r w:rsidRPr="005D1192">
              <w:rPr>
                <w:sz w:val="20"/>
                <w:szCs w:val="20"/>
              </w:rPr>
              <w:t>Brgy</w:t>
            </w:r>
            <w:proofErr w:type="spellEnd"/>
            <w:r w:rsidRPr="005D1192">
              <w:rPr>
                <w:sz w:val="20"/>
                <w:szCs w:val="20"/>
              </w:rPr>
              <w:t xml:space="preserve">. Lahug, Cebu City – </w:t>
            </w:r>
            <w:proofErr w:type="spellStart"/>
            <w:r w:rsidRPr="005D1192">
              <w:rPr>
                <w:sz w:val="20"/>
                <w:szCs w:val="20"/>
              </w:rPr>
              <w:t>Brgy</w:t>
            </w:r>
            <w:proofErr w:type="spellEnd"/>
            <w:r w:rsidRPr="005D1192">
              <w:rPr>
                <w:sz w:val="20"/>
                <w:szCs w:val="20"/>
              </w:rPr>
              <w:t xml:space="preserve">. </w:t>
            </w:r>
            <w:proofErr w:type="spellStart"/>
            <w:r w:rsidRPr="005D1192">
              <w:rPr>
                <w:sz w:val="20"/>
                <w:szCs w:val="20"/>
              </w:rPr>
              <w:t>Busay</w:t>
            </w:r>
            <w:proofErr w:type="spellEnd"/>
            <w:r w:rsidRPr="005D1192">
              <w:rPr>
                <w:sz w:val="20"/>
                <w:szCs w:val="20"/>
              </w:rPr>
              <w:t xml:space="preserve">, Cebu City – Cebu </w:t>
            </w:r>
            <w:r w:rsidR="005D1192" w:rsidRPr="005D1192">
              <w:rPr>
                <w:sz w:val="20"/>
                <w:szCs w:val="20"/>
              </w:rPr>
              <w:t>City</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209E837B" w:rsidR="00B9715B" w:rsidRPr="00FC35B8" w:rsidRDefault="00EB3162" w:rsidP="00EB3162">
            <w:pPr>
              <w:jc w:val="center"/>
            </w:pPr>
            <w:r>
              <w:t>2</w:t>
            </w:r>
          </w:p>
        </w:tc>
        <w:tc>
          <w:tcPr>
            <w:tcW w:w="678" w:type="dxa"/>
          </w:tcPr>
          <w:p w14:paraId="023FD0BF" w14:textId="3B6A2846" w:rsidR="00B9715B" w:rsidRPr="00FC35B8" w:rsidRDefault="00EB3162" w:rsidP="00EB3162">
            <w:pPr>
              <w:jc w:val="center"/>
            </w:pPr>
            <w:r>
              <w:t>Unit</w:t>
            </w:r>
          </w:p>
        </w:tc>
        <w:tc>
          <w:tcPr>
            <w:tcW w:w="3969" w:type="dxa"/>
          </w:tcPr>
          <w:p w14:paraId="41661790" w14:textId="43F9F567" w:rsidR="005D1192" w:rsidRPr="005D1192" w:rsidRDefault="005D1192" w:rsidP="00503853">
            <w:pPr>
              <w:rPr>
                <w:sz w:val="20"/>
                <w:szCs w:val="20"/>
              </w:rPr>
            </w:pPr>
            <w:r w:rsidRPr="005D1192">
              <w:rPr>
                <w:sz w:val="20"/>
                <w:szCs w:val="20"/>
              </w:rPr>
              <w:t>May 25, 2024</w:t>
            </w:r>
          </w:p>
          <w:p w14:paraId="6537DBBE" w14:textId="22696C22" w:rsidR="00B9715B" w:rsidRPr="005D1192" w:rsidRDefault="005D1192" w:rsidP="00503853">
            <w:pPr>
              <w:rPr>
                <w:sz w:val="20"/>
                <w:szCs w:val="20"/>
              </w:rPr>
            </w:pPr>
            <w:r w:rsidRPr="005D1192">
              <w:rPr>
                <w:sz w:val="20"/>
                <w:szCs w:val="20"/>
              </w:rPr>
              <w:t>Cebu City (Hotel) – Mactan, Cebu Airport</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DA4FC1">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7C80" w14:textId="77777777" w:rsidR="00DA4FC1" w:rsidRDefault="00DA4FC1" w:rsidP="0050559A">
      <w:pPr>
        <w:spacing w:after="0" w:line="240" w:lineRule="auto"/>
      </w:pPr>
      <w:r>
        <w:separator/>
      </w:r>
    </w:p>
  </w:endnote>
  <w:endnote w:type="continuationSeparator" w:id="0">
    <w:p w14:paraId="5CFCD6BE" w14:textId="77777777" w:rsidR="00DA4FC1" w:rsidRDefault="00DA4FC1"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3FE1" w14:textId="77777777" w:rsidR="00DA4FC1" w:rsidRDefault="00DA4FC1" w:rsidP="0050559A">
      <w:pPr>
        <w:spacing w:after="0" w:line="240" w:lineRule="auto"/>
      </w:pPr>
      <w:r>
        <w:separator/>
      </w:r>
    </w:p>
  </w:footnote>
  <w:footnote w:type="continuationSeparator" w:id="0">
    <w:p w14:paraId="58CE543B" w14:textId="77777777" w:rsidR="00DA4FC1" w:rsidRDefault="00DA4FC1"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E5F4E"/>
    <w:rsid w:val="00503853"/>
    <w:rsid w:val="0050559A"/>
    <w:rsid w:val="00592C7A"/>
    <w:rsid w:val="005D1192"/>
    <w:rsid w:val="005D7913"/>
    <w:rsid w:val="00642DAE"/>
    <w:rsid w:val="007F6A9A"/>
    <w:rsid w:val="00AC22AE"/>
    <w:rsid w:val="00B9715B"/>
    <w:rsid w:val="00DA4FC1"/>
    <w:rsid w:val="00DD7CD6"/>
    <w:rsid w:val="00EB3162"/>
    <w:rsid w:val="00EE08DD"/>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2024-01-24T04:48:00Z</dcterms:modified>
</cp:coreProperties>
</file>