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72"/>
        <w:tblW w:w="0" w:type="auto"/>
        <w:tblLook w:val="04A0" w:firstRow="1" w:lastRow="0" w:firstColumn="1" w:lastColumn="0" w:noHBand="0" w:noVBand="1"/>
      </w:tblPr>
      <w:tblGrid>
        <w:gridCol w:w="2314"/>
      </w:tblGrid>
      <w:tr w:rsidR="00E01FF4" w14:paraId="5343CA3C" w14:textId="77777777" w:rsidTr="008E4789">
        <w:trPr>
          <w:trHeight w:val="419"/>
        </w:trPr>
        <w:tc>
          <w:tcPr>
            <w:tcW w:w="2314" w:type="dxa"/>
          </w:tcPr>
          <w:p w14:paraId="26C0F355" w14:textId="715C079A" w:rsidR="00E01FF4" w:rsidRPr="00E01FF4" w:rsidRDefault="00E01FF4" w:rsidP="00E01FF4">
            <w:pPr>
              <w:pStyle w:val="NoSpacing"/>
              <w:rPr>
                <w:rFonts w:ascii="Cambria" w:hAnsi="Cambria"/>
                <w:sz w:val="24"/>
                <w:szCs w:val="24"/>
              </w:rPr>
            </w:pPr>
            <w:r w:rsidRPr="00E01FF4">
              <w:rPr>
                <w:rFonts w:ascii="Cambria" w:hAnsi="Cambria"/>
                <w:sz w:val="24"/>
                <w:szCs w:val="24"/>
              </w:rPr>
              <w:t>PR# 2023-</w:t>
            </w:r>
            <w:r w:rsidR="0081678F">
              <w:rPr>
                <w:rFonts w:ascii="Cambria" w:hAnsi="Cambria"/>
                <w:sz w:val="24"/>
                <w:szCs w:val="24"/>
              </w:rPr>
              <w:t>0</w:t>
            </w:r>
            <w:r w:rsidR="00FC68EF">
              <w:rPr>
                <w:rFonts w:ascii="Cambria" w:hAnsi="Cambria"/>
                <w:sz w:val="24"/>
                <w:szCs w:val="24"/>
              </w:rPr>
              <w:t>7-1473</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1719BA1F" w:rsidR="00F63262" w:rsidRPr="00630015" w:rsidRDefault="00027597" w:rsidP="00E01FF4">
      <w:pPr>
        <w:pStyle w:val="NoSpacing"/>
        <w:ind w:left="7200" w:firstLine="720"/>
        <w:rPr>
          <w:rFonts w:ascii="Cambria" w:hAnsi="Cambria"/>
          <w:b/>
          <w:bCs/>
          <w:sz w:val="24"/>
          <w:szCs w:val="24"/>
        </w:rPr>
      </w:pPr>
      <w:r>
        <w:rPr>
          <w:rFonts w:ascii="Cambria" w:hAnsi="Cambria"/>
          <w:b/>
          <w:bCs/>
          <w:sz w:val="24"/>
          <w:szCs w:val="24"/>
        </w:rPr>
        <w:t xml:space="preserve">August </w:t>
      </w:r>
      <w:r w:rsidR="00C8698A">
        <w:rPr>
          <w:rFonts w:ascii="Cambria" w:hAnsi="Cambria"/>
          <w:b/>
          <w:bCs/>
          <w:sz w:val="24"/>
          <w:szCs w:val="24"/>
        </w:rPr>
        <w:t>2</w:t>
      </w:r>
      <w:r w:rsidR="00C24709">
        <w:rPr>
          <w:rFonts w:ascii="Cambria" w:hAnsi="Cambria"/>
          <w:b/>
          <w:bCs/>
          <w:sz w:val="24"/>
          <w:szCs w:val="24"/>
        </w:rPr>
        <w:t>9</w:t>
      </w:r>
      <w:r w:rsidR="005E5748" w:rsidRPr="00630015">
        <w:rPr>
          <w:rFonts w:ascii="Cambria" w:hAnsi="Cambria"/>
          <w:b/>
          <w:bCs/>
          <w:sz w:val="24"/>
          <w:szCs w:val="24"/>
        </w:rPr>
        <w:t>, 2023</w:t>
      </w:r>
    </w:p>
    <w:p w14:paraId="53AED285" w14:textId="5D4B7DD5" w:rsidR="005E5748" w:rsidRPr="005E5748" w:rsidRDefault="005E5748" w:rsidP="005E5748">
      <w:pPr>
        <w:pStyle w:val="NoSpacing"/>
        <w:rPr>
          <w:rFonts w:ascii="Cambria" w:hAnsi="Cambria"/>
          <w:sz w:val="24"/>
          <w:szCs w:val="24"/>
        </w:rPr>
      </w:pP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t xml:space="preserve">    </w:t>
      </w:r>
      <w:r w:rsidR="00027597">
        <w:rPr>
          <w:rFonts w:ascii="Cambria" w:hAnsi="Cambria"/>
          <w:sz w:val="24"/>
          <w:szCs w:val="24"/>
        </w:rPr>
        <w:tab/>
        <w:t xml:space="preserve">            </w:t>
      </w:r>
      <w:r w:rsidRPr="005E5748">
        <w:rPr>
          <w:rFonts w:ascii="Cambria" w:hAnsi="Cambria"/>
          <w:sz w:val="24"/>
          <w:szCs w:val="24"/>
        </w:rPr>
        <w:t>Date</w:t>
      </w:r>
    </w:p>
    <w:p w14:paraId="0EB0F3D0" w14:textId="71DA0241" w:rsidR="005E5748" w:rsidRPr="005E5748" w:rsidRDefault="005E5748" w:rsidP="005E5748">
      <w:pPr>
        <w:pStyle w:val="NoSpacing"/>
        <w:jc w:val="center"/>
        <w:rPr>
          <w:rFonts w:ascii="Cambria" w:hAnsi="Cambria"/>
          <w:b/>
          <w:bCs/>
          <w:sz w:val="24"/>
          <w:szCs w:val="24"/>
        </w:rPr>
      </w:pPr>
      <w:r w:rsidRPr="005E5748">
        <w:rPr>
          <w:rFonts w:ascii="Cambria" w:hAnsi="Cambria"/>
          <w:b/>
          <w:bCs/>
          <w:sz w:val="24"/>
          <w:szCs w:val="24"/>
        </w:rPr>
        <w:t>REQUEST FOR QUOTATION</w:t>
      </w:r>
    </w:p>
    <w:p w14:paraId="05E44F71" w14:textId="201A78F1" w:rsidR="005E5748" w:rsidRPr="005E5748" w:rsidRDefault="005E5748" w:rsidP="005E5748">
      <w:pPr>
        <w:pStyle w:val="NoSpacing"/>
        <w:jc w:val="center"/>
        <w:rPr>
          <w:rFonts w:ascii="Cambria" w:hAnsi="Cambria"/>
          <w:sz w:val="24"/>
          <w:szCs w:val="24"/>
        </w:rPr>
      </w:pPr>
      <w:r w:rsidRPr="005E5748">
        <w:rPr>
          <w:rFonts w:ascii="Cambria" w:hAnsi="Cambria"/>
          <w:sz w:val="24"/>
          <w:szCs w:val="24"/>
        </w:rPr>
        <w:t>2023-</w:t>
      </w:r>
      <w:r w:rsidR="00FC68EF">
        <w:rPr>
          <w:rFonts w:ascii="Cambria" w:hAnsi="Cambria"/>
          <w:sz w:val="24"/>
          <w:szCs w:val="24"/>
        </w:rPr>
        <w:t>661</w:t>
      </w:r>
    </w:p>
    <w:p w14:paraId="3B85640C" w14:textId="5C08066B" w:rsidR="005E5748" w:rsidRPr="005E5748" w:rsidRDefault="005E5748" w:rsidP="005E5748">
      <w:pPr>
        <w:pStyle w:val="NoSpacing"/>
        <w:jc w:val="center"/>
        <w:rPr>
          <w:rFonts w:ascii="Cambria" w:hAnsi="Cambria"/>
          <w:sz w:val="24"/>
          <w:szCs w:val="24"/>
        </w:rPr>
      </w:pPr>
      <w:r w:rsidRPr="005E5748">
        <w:rPr>
          <w:rFonts w:ascii="Cambria" w:hAnsi="Cambria"/>
          <w:sz w:val="24"/>
          <w:szCs w:val="24"/>
        </w:rPr>
        <w:t>(SVP)</w:t>
      </w:r>
    </w:p>
    <w:p w14:paraId="1759B645" w14:textId="2147DC19" w:rsidR="005E5748" w:rsidRDefault="005E5748" w:rsidP="005E5748">
      <w:pPr>
        <w:pStyle w:val="NoSpacing"/>
        <w:rPr>
          <w:rFonts w:ascii="Cambria" w:hAnsi="Cambria"/>
          <w:b/>
          <w:bCs/>
          <w:sz w:val="24"/>
          <w:szCs w:val="24"/>
        </w:rPr>
      </w:pPr>
      <w:r w:rsidRPr="005E5748">
        <w:rPr>
          <w:rFonts w:ascii="Cambria" w:hAnsi="Cambria"/>
          <w:b/>
          <w:bCs/>
          <w:sz w:val="24"/>
          <w:szCs w:val="24"/>
        </w:rPr>
        <w:t>INSTRUCTIONS:</w:t>
      </w:r>
    </w:p>
    <w:p w14:paraId="37F2D6AD" w14:textId="6C836A23" w:rsidR="005E5748" w:rsidRPr="005E5748" w:rsidRDefault="005E5748" w:rsidP="005E5748">
      <w:pPr>
        <w:pStyle w:val="NoSpacing"/>
        <w:numPr>
          <w:ilvl w:val="0"/>
          <w:numId w:val="2"/>
        </w:numPr>
        <w:jc w:val="both"/>
        <w:rPr>
          <w:rFonts w:ascii="Cambria" w:hAnsi="Cambria"/>
          <w:sz w:val="24"/>
          <w:szCs w:val="24"/>
        </w:rPr>
      </w:pPr>
      <w:r w:rsidRPr="005E5748">
        <w:rPr>
          <w:rFonts w:ascii="Cambria" w:hAnsi="Cambria"/>
          <w:sz w:val="24"/>
          <w:szCs w:val="24"/>
        </w:rPr>
        <w:t>Bidders are required to read the instructions and fill all the blanks properly.</w:t>
      </w:r>
    </w:p>
    <w:p w14:paraId="44DFAF30"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erasure or alteration in the unit and/or total price shall render the offer of the supplier invalid.</w:t>
      </w:r>
    </w:p>
    <w:p w14:paraId="108A7AAA"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specifications other than those required/stated in this form shall not be considered in the evaluation of bids.</w:t>
      </w:r>
    </w:p>
    <w:p w14:paraId="1E7A9303" w14:textId="77777777" w:rsid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Quotation(s) must include all kinds of taxes for the item(s)/services listed hereunder, including delivery charges.</w:t>
      </w:r>
    </w:p>
    <w:p w14:paraId="1C95A92D" w14:textId="77777777" w:rsidR="00630015" w:rsidRPr="00630015" w:rsidRDefault="00630015" w:rsidP="00630015">
      <w:pPr>
        <w:pStyle w:val="ListParagraph"/>
        <w:numPr>
          <w:ilvl w:val="0"/>
          <w:numId w:val="2"/>
        </w:numPr>
        <w:rPr>
          <w:rFonts w:ascii="Cambria" w:hAnsi="Cambria"/>
          <w:sz w:val="24"/>
          <w:szCs w:val="24"/>
        </w:rPr>
      </w:pPr>
      <w:r w:rsidRPr="00630015">
        <w:rPr>
          <w:rFonts w:ascii="Cambria" w:hAnsi="Cambria"/>
          <w:sz w:val="24"/>
          <w:szCs w:val="24"/>
        </w:rPr>
        <w:t>The brand name/model of the offered item(s)/product(s) or services must be indicated, if applicable/required.</w:t>
      </w:r>
    </w:p>
    <w:p w14:paraId="2D725539" w14:textId="449A6BF2" w:rsidR="005E5748" w:rsidRPr="00C8698A" w:rsidRDefault="005E5748" w:rsidP="00C8698A">
      <w:pPr>
        <w:pStyle w:val="ListParagraph"/>
        <w:numPr>
          <w:ilvl w:val="0"/>
          <w:numId w:val="2"/>
        </w:numPr>
        <w:jc w:val="both"/>
        <w:rPr>
          <w:rFonts w:ascii="Cambria" w:hAnsi="Cambria"/>
          <w:sz w:val="24"/>
          <w:szCs w:val="24"/>
        </w:rPr>
      </w:pPr>
      <w:r w:rsidRPr="00C8698A">
        <w:rPr>
          <w:rFonts w:ascii="Cambria" w:hAnsi="Cambria"/>
          <w:sz w:val="24"/>
          <w:szCs w:val="24"/>
        </w:rPr>
        <w:t xml:space="preserve">Sealed Quotation(s) / Proposal(s) shall be submitted to DA Western Visayas, Procurement Service Office, RCPC Building, DA-WESVIARC., </w:t>
      </w:r>
      <w:proofErr w:type="spellStart"/>
      <w:r w:rsidRPr="00C8698A">
        <w:rPr>
          <w:rFonts w:ascii="Cambria" w:hAnsi="Cambria"/>
          <w:sz w:val="24"/>
          <w:szCs w:val="24"/>
        </w:rPr>
        <w:t>Brgy</w:t>
      </w:r>
      <w:proofErr w:type="spellEnd"/>
      <w:r w:rsidRPr="00C8698A">
        <w:rPr>
          <w:rFonts w:ascii="Cambria" w:hAnsi="Cambria"/>
          <w:sz w:val="24"/>
          <w:szCs w:val="24"/>
        </w:rPr>
        <w:t xml:space="preserve">. </w:t>
      </w:r>
      <w:r w:rsidR="00E01FF4" w:rsidRPr="00C8698A">
        <w:rPr>
          <w:rFonts w:ascii="Cambria" w:hAnsi="Cambria"/>
          <w:sz w:val="24"/>
          <w:szCs w:val="24"/>
        </w:rPr>
        <w:t xml:space="preserve"> </w:t>
      </w:r>
      <w:proofErr w:type="spellStart"/>
      <w:r w:rsidRPr="00C8698A">
        <w:rPr>
          <w:rFonts w:ascii="Cambria" w:hAnsi="Cambria"/>
          <w:sz w:val="24"/>
          <w:szCs w:val="24"/>
        </w:rPr>
        <w:t>Buntatala</w:t>
      </w:r>
      <w:proofErr w:type="spellEnd"/>
      <w:r w:rsidRPr="00C8698A">
        <w:rPr>
          <w:rFonts w:ascii="Cambria" w:hAnsi="Cambria"/>
          <w:sz w:val="24"/>
          <w:szCs w:val="24"/>
        </w:rPr>
        <w:t>, Jaro, Iloilo City</w:t>
      </w:r>
      <w:r w:rsidR="00C8698A" w:rsidRPr="00C8698A">
        <w:rPr>
          <w:rFonts w:ascii="Cambria" w:hAnsi="Cambria"/>
          <w:sz w:val="24"/>
          <w:szCs w:val="24"/>
        </w:rPr>
        <w:t xml:space="preserve"> with the </w:t>
      </w:r>
      <w:r w:rsidR="00C8698A" w:rsidRPr="00C8698A">
        <w:rPr>
          <w:rFonts w:ascii="Cambria" w:hAnsi="Cambria"/>
          <w:b/>
          <w:bCs/>
          <w:sz w:val="24"/>
          <w:szCs w:val="24"/>
        </w:rPr>
        <w:t>Name of Supplier, PR Number, and Deadline for Submission</w:t>
      </w:r>
      <w:r w:rsidR="00C8698A" w:rsidRPr="00C8698A">
        <w:rPr>
          <w:rFonts w:ascii="Cambria" w:hAnsi="Cambria"/>
          <w:sz w:val="24"/>
          <w:szCs w:val="24"/>
        </w:rPr>
        <w:t>.</w:t>
      </w:r>
      <w:r w:rsidR="00C8698A">
        <w:rPr>
          <w:rFonts w:ascii="Cambria" w:hAnsi="Cambria"/>
          <w:sz w:val="24"/>
          <w:szCs w:val="24"/>
        </w:rPr>
        <w:t xml:space="preserve"> </w:t>
      </w:r>
      <w:r w:rsidRPr="00C8698A">
        <w:rPr>
          <w:rFonts w:ascii="Cambria" w:hAnsi="Cambria"/>
          <w:sz w:val="24"/>
          <w:szCs w:val="24"/>
        </w:rPr>
        <w:t xml:space="preserve">Online or electronic submission should be password protected and send to </w:t>
      </w:r>
      <w:hyperlink r:id="rId7" w:history="1">
        <w:r w:rsidR="00C8698A" w:rsidRPr="00C8698A">
          <w:rPr>
            <w:rStyle w:val="Hyperlink"/>
            <w:rFonts w:ascii="Cambria" w:hAnsi="Cambria"/>
            <w:sz w:val="24"/>
            <w:szCs w:val="24"/>
          </w:rPr>
          <w:t>procurement@wv.da.gov.ph</w:t>
        </w:r>
      </w:hyperlink>
      <w:r w:rsidR="00C8698A" w:rsidRPr="00C8698A">
        <w:rPr>
          <w:rFonts w:ascii="Cambria" w:hAnsi="Cambria"/>
          <w:sz w:val="24"/>
          <w:szCs w:val="24"/>
        </w:rPr>
        <w:t xml:space="preserve"> with the </w:t>
      </w:r>
      <w:r w:rsidR="00C8698A">
        <w:rPr>
          <w:rFonts w:ascii="Cambria" w:hAnsi="Cambria"/>
          <w:b/>
          <w:bCs/>
          <w:sz w:val="24"/>
          <w:szCs w:val="24"/>
        </w:rPr>
        <w:t xml:space="preserve">PR Number and Deadline of Submission as Subject </w:t>
      </w:r>
      <w:r w:rsidR="00C8698A" w:rsidRPr="00C8698A">
        <w:rPr>
          <w:rFonts w:ascii="Cambria" w:hAnsi="Cambria"/>
          <w:sz w:val="24"/>
          <w:szCs w:val="24"/>
        </w:rPr>
        <w:t>in the E-mail</w:t>
      </w:r>
      <w:r w:rsidR="00C8698A">
        <w:rPr>
          <w:rFonts w:ascii="Cambria" w:hAnsi="Cambria"/>
          <w:b/>
          <w:bCs/>
          <w:sz w:val="24"/>
          <w:szCs w:val="24"/>
        </w:rPr>
        <w:t>.</w:t>
      </w:r>
    </w:p>
    <w:p w14:paraId="77CA1371" w14:textId="3AEFFA68" w:rsidR="005E5748" w:rsidRPr="00630015" w:rsidRDefault="005E5748" w:rsidP="00630015">
      <w:pPr>
        <w:pStyle w:val="ListParagraph"/>
        <w:numPr>
          <w:ilvl w:val="0"/>
          <w:numId w:val="2"/>
        </w:numPr>
        <w:jc w:val="both"/>
        <w:rPr>
          <w:rFonts w:ascii="Cambria" w:hAnsi="Cambria"/>
          <w:b/>
          <w:bCs/>
          <w:sz w:val="24"/>
          <w:szCs w:val="24"/>
        </w:rPr>
      </w:pPr>
      <w:r w:rsidRPr="00630015">
        <w:rPr>
          <w:rFonts w:ascii="Cambria" w:hAnsi="Cambria"/>
          <w:b/>
          <w:bCs/>
          <w:sz w:val="24"/>
          <w:szCs w:val="24"/>
        </w:rPr>
        <w:t xml:space="preserve">DEADLINE </w:t>
      </w:r>
      <w:r w:rsidRPr="00027597">
        <w:rPr>
          <w:rFonts w:ascii="Cambria" w:hAnsi="Cambria"/>
          <w:sz w:val="24"/>
          <w:szCs w:val="24"/>
        </w:rPr>
        <w:t>FOR SUBMISSION OF BIDS</w:t>
      </w:r>
      <w:r w:rsidRPr="00630015">
        <w:rPr>
          <w:rFonts w:ascii="Cambria" w:hAnsi="Cambria"/>
          <w:b/>
          <w:bCs/>
          <w:sz w:val="24"/>
          <w:szCs w:val="24"/>
        </w:rPr>
        <w:t xml:space="preserve">: </w:t>
      </w:r>
      <w:r w:rsidR="00C24709">
        <w:rPr>
          <w:rFonts w:ascii="Cambria" w:hAnsi="Cambria"/>
          <w:b/>
          <w:bCs/>
          <w:sz w:val="24"/>
          <w:szCs w:val="24"/>
        </w:rPr>
        <w:t>September 5</w:t>
      </w:r>
      <w:r w:rsidRPr="00630015">
        <w:rPr>
          <w:rFonts w:ascii="Cambria" w:hAnsi="Cambria"/>
          <w:b/>
          <w:bCs/>
          <w:sz w:val="24"/>
          <w:szCs w:val="24"/>
        </w:rPr>
        <w:t xml:space="preserve">, 2023 at 12:00 </w:t>
      </w:r>
      <w:proofErr w:type="spellStart"/>
      <w:r w:rsidRPr="00630015">
        <w:rPr>
          <w:rFonts w:ascii="Cambria" w:hAnsi="Cambria"/>
          <w:b/>
          <w:bCs/>
          <w:sz w:val="24"/>
          <w:szCs w:val="24"/>
        </w:rPr>
        <w:t>nn</w:t>
      </w:r>
      <w:proofErr w:type="spellEnd"/>
      <w:r w:rsidRPr="00630015">
        <w:rPr>
          <w:rFonts w:ascii="Cambria" w:hAnsi="Cambria"/>
          <w:b/>
          <w:bCs/>
          <w:sz w:val="24"/>
          <w:szCs w:val="24"/>
        </w:rPr>
        <w:t>.</w:t>
      </w:r>
    </w:p>
    <w:p w14:paraId="6E502A9B" w14:textId="77777777" w:rsidR="00630015" w:rsidRPr="00630015" w:rsidRDefault="00630015" w:rsidP="00630015">
      <w:pPr>
        <w:pStyle w:val="ListParagraph"/>
        <w:numPr>
          <w:ilvl w:val="0"/>
          <w:numId w:val="2"/>
        </w:numPr>
        <w:jc w:val="both"/>
        <w:rPr>
          <w:rFonts w:ascii="Cambria" w:hAnsi="Cambria"/>
          <w:sz w:val="24"/>
          <w:szCs w:val="24"/>
        </w:rPr>
      </w:pPr>
      <w:r w:rsidRPr="00630015">
        <w:rPr>
          <w:rFonts w:ascii="Cambria" w:hAnsi="Cambria"/>
          <w:sz w:val="24"/>
          <w:szCs w:val="24"/>
        </w:rPr>
        <w:t>Price quotation(s) submitted shall be valid for a period of 45 days reckoned from the deadline for submission of quotations.</w:t>
      </w:r>
    </w:p>
    <w:p w14:paraId="38A57BC9" w14:textId="1525AA27" w:rsidR="005E5748" w:rsidRPr="005E5748" w:rsidRDefault="005E5748" w:rsidP="00630015">
      <w:pPr>
        <w:pStyle w:val="ListParagraph"/>
        <w:numPr>
          <w:ilvl w:val="0"/>
          <w:numId w:val="2"/>
        </w:numPr>
        <w:jc w:val="both"/>
        <w:rPr>
          <w:rFonts w:ascii="Cambria" w:hAnsi="Cambria"/>
          <w:sz w:val="24"/>
          <w:szCs w:val="24"/>
        </w:rPr>
      </w:pPr>
      <w:r w:rsidRPr="005E5748">
        <w:rPr>
          <w:rFonts w:ascii="Cambria" w:hAnsi="Cambria"/>
          <w:sz w:val="24"/>
          <w:szCs w:val="24"/>
        </w:rPr>
        <w:t>Awarding shall be done for the whole lot. Partial bids shall not be allowed.</w:t>
      </w:r>
    </w:p>
    <w:p w14:paraId="4C93FCF5" w14:textId="682CD953" w:rsidR="005E5748" w:rsidRPr="005E5748" w:rsidRDefault="005E5748" w:rsidP="00630015">
      <w:pPr>
        <w:pStyle w:val="ListParagraph"/>
        <w:numPr>
          <w:ilvl w:val="0"/>
          <w:numId w:val="2"/>
        </w:numPr>
        <w:jc w:val="both"/>
        <w:rPr>
          <w:rFonts w:ascii="Cambria" w:hAnsi="Cambria"/>
          <w:sz w:val="24"/>
          <w:szCs w:val="24"/>
        </w:rPr>
      </w:pPr>
      <w:r w:rsidRPr="005E5748">
        <w:rPr>
          <w:rFonts w:ascii="Cambria" w:hAnsi="Cambria"/>
          <w:sz w:val="24"/>
          <w:szCs w:val="24"/>
        </w:rPr>
        <w:t>Validity of stocks</w:t>
      </w:r>
      <w:r w:rsidR="00630015">
        <w:rPr>
          <w:rFonts w:ascii="Cambria" w:hAnsi="Cambria"/>
          <w:sz w:val="24"/>
          <w:szCs w:val="24"/>
        </w:rPr>
        <w:t>: 60 days</w:t>
      </w:r>
    </w:p>
    <w:p w14:paraId="53F973BD" w14:textId="77777777" w:rsidR="005E5748" w:rsidRPr="005E5748" w:rsidRDefault="005E5748" w:rsidP="00630015">
      <w:pPr>
        <w:pStyle w:val="ListParagraph"/>
        <w:numPr>
          <w:ilvl w:val="0"/>
          <w:numId w:val="2"/>
        </w:numPr>
        <w:jc w:val="both"/>
        <w:rPr>
          <w:rFonts w:ascii="Cambria" w:hAnsi="Cambria"/>
          <w:sz w:val="24"/>
          <w:szCs w:val="24"/>
        </w:rPr>
      </w:pPr>
      <w:r w:rsidRPr="005E5748">
        <w:rPr>
          <w:rFonts w:ascii="Cambria" w:hAnsi="Cambria"/>
          <w:sz w:val="24"/>
          <w:szCs w:val="24"/>
        </w:rPr>
        <w:t>Terms of payment: within 15 days after inspection and acceptance and shall be made through Land Bank’s LDDAP-ADA/Bank Transfer facility. Bank Transfer fee, if any, shall be charged against the creditor’s account.</w:t>
      </w:r>
    </w:p>
    <w:p w14:paraId="7231324A" w14:textId="234F588C" w:rsidR="005E5748" w:rsidRPr="005E5748" w:rsidRDefault="005E5748" w:rsidP="00630015">
      <w:pPr>
        <w:pStyle w:val="ListParagraph"/>
        <w:numPr>
          <w:ilvl w:val="0"/>
          <w:numId w:val="2"/>
        </w:numPr>
        <w:jc w:val="both"/>
        <w:rPr>
          <w:rFonts w:ascii="Cambria" w:hAnsi="Cambria"/>
          <w:sz w:val="24"/>
          <w:szCs w:val="24"/>
        </w:rPr>
      </w:pPr>
      <w:r w:rsidRPr="005E5748">
        <w:rPr>
          <w:rFonts w:ascii="Cambria" w:hAnsi="Cambria"/>
          <w:sz w:val="24"/>
          <w:szCs w:val="24"/>
        </w:rPr>
        <w:t xml:space="preserve">Delivery period: </w:t>
      </w:r>
      <w:r w:rsidR="008672FB">
        <w:rPr>
          <w:rFonts w:ascii="Cambria" w:hAnsi="Cambria"/>
          <w:sz w:val="24"/>
          <w:szCs w:val="24"/>
        </w:rPr>
        <w:t>1</w:t>
      </w:r>
      <w:r w:rsidR="004B2097">
        <w:rPr>
          <w:rFonts w:ascii="Cambria" w:hAnsi="Cambria"/>
          <w:sz w:val="24"/>
          <w:szCs w:val="24"/>
        </w:rPr>
        <w:t>5</w:t>
      </w:r>
      <w:r w:rsidR="008E4789">
        <w:rPr>
          <w:rFonts w:ascii="Cambria" w:hAnsi="Cambria"/>
          <w:sz w:val="24"/>
          <w:szCs w:val="24"/>
        </w:rPr>
        <w:t xml:space="preserve"> days upon receipt of Notice to Proceed</w:t>
      </w:r>
    </w:p>
    <w:p w14:paraId="5CD3CBD9" w14:textId="22281248" w:rsidR="00C24709" w:rsidRDefault="005E5748" w:rsidP="00630015">
      <w:pPr>
        <w:pStyle w:val="ListParagraph"/>
        <w:numPr>
          <w:ilvl w:val="0"/>
          <w:numId w:val="2"/>
        </w:numPr>
        <w:jc w:val="both"/>
        <w:rPr>
          <w:rFonts w:ascii="Cambria" w:hAnsi="Cambria"/>
          <w:sz w:val="24"/>
          <w:szCs w:val="24"/>
        </w:rPr>
      </w:pPr>
      <w:r w:rsidRPr="00C24709">
        <w:rPr>
          <w:rFonts w:ascii="Cambria" w:hAnsi="Cambria"/>
          <w:sz w:val="24"/>
          <w:szCs w:val="24"/>
        </w:rPr>
        <w:t xml:space="preserve">Delivery point: </w:t>
      </w:r>
      <w:r w:rsidR="00FC68EF" w:rsidRPr="00FC68EF">
        <w:rPr>
          <w:rFonts w:ascii="Cambria" w:hAnsi="Cambria"/>
          <w:sz w:val="24"/>
          <w:szCs w:val="24"/>
        </w:rPr>
        <w:t>DA Operations Division, Parola, Iloilo City</w:t>
      </w:r>
    </w:p>
    <w:p w14:paraId="4309DD81" w14:textId="375F4481" w:rsidR="005E5748" w:rsidRPr="00C24709" w:rsidRDefault="005E5748" w:rsidP="00630015">
      <w:pPr>
        <w:pStyle w:val="ListParagraph"/>
        <w:numPr>
          <w:ilvl w:val="0"/>
          <w:numId w:val="2"/>
        </w:numPr>
        <w:jc w:val="both"/>
        <w:rPr>
          <w:rFonts w:ascii="Cambria" w:hAnsi="Cambria"/>
          <w:sz w:val="24"/>
          <w:szCs w:val="24"/>
        </w:rPr>
      </w:pPr>
      <w:r w:rsidRPr="00C24709">
        <w:rPr>
          <w:rFonts w:ascii="Cambria" w:hAnsi="Cambria"/>
          <w:sz w:val="24"/>
          <w:szCs w:val="24"/>
        </w:rPr>
        <w:t>The period of submission of the following documents are as follows:</w:t>
      </w:r>
    </w:p>
    <w:tbl>
      <w:tblPr>
        <w:tblW w:w="9889"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gridCol w:w="3032"/>
      </w:tblGrid>
      <w:tr w:rsidR="005E5748" w:rsidRPr="005E5748" w14:paraId="0655129B" w14:textId="77777777" w:rsidTr="005E5748">
        <w:trPr>
          <w:trHeight w:val="249"/>
        </w:trPr>
        <w:tc>
          <w:tcPr>
            <w:tcW w:w="4448" w:type="dxa"/>
            <w:tcBorders>
              <w:right w:val="single" w:sz="6" w:space="0" w:color="000000"/>
            </w:tcBorders>
          </w:tcPr>
          <w:p w14:paraId="4442FD8E" w14:textId="77777777" w:rsidR="005E5748" w:rsidRPr="005E5748" w:rsidRDefault="005E5748" w:rsidP="005E5748">
            <w:pPr>
              <w:pStyle w:val="TableParagraph"/>
              <w:spacing w:line="229" w:lineRule="exact"/>
              <w:ind w:right="1649"/>
              <w:jc w:val="center"/>
              <w:rPr>
                <w:rFonts w:ascii="Cambria" w:hAnsi="Cambria"/>
                <w:b/>
                <w:sz w:val="24"/>
                <w:szCs w:val="24"/>
              </w:rPr>
            </w:pPr>
            <w:r w:rsidRPr="005E5748">
              <w:rPr>
                <w:rFonts w:ascii="Cambria" w:hAnsi="Cambria"/>
                <w:b/>
                <w:spacing w:val="-2"/>
                <w:sz w:val="24"/>
                <w:szCs w:val="24"/>
              </w:rPr>
              <w:t>Document</w:t>
            </w:r>
          </w:p>
        </w:tc>
        <w:tc>
          <w:tcPr>
            <w:tcW w:w="2409" w:type="dxa"/>
            <w:tcBorders>
              <w:left w:val="single" w:sz="6" w:space="0" w:color="000000"/>
            </w:tcBorders>
          </w:tcPr>
          <w:p w14:paraId="5905F931" w14:textId="77777777" w:rsidR="005E5748" w:rsidRPr="005E5748" w:rsidRDefault="005E5748" w:rsidP="00E25E29">
            <w:pPr>
              <w:pStyle w:val="TableParagraph"/>
              <w:spacing w:line="229" w:lineRule="exact"/>
              <w:ind w:left="162"/>
              <w:rPr>
                <w:rFonts w:ascii="Cambria" w:hAnsi="Cambria"/>
                <w:b/>
                <w:sz w:val="24"/>
                <w:szCs w:val="24"/>
              </w:rPr>
            </w:pPr>
            <w:r w:rsidRPr="005E5748">
              <w:rPr>
                <w:rFonts w:ascii="Cambria" w:hAnsi="Cambria"/>
                <w:b/>
                <w:sz w:val="24"/>
                <w:szCs w:val="24"/>
              </w:rPr>
              <w:t>Submission</w:t>
            </w:r>
            <w:r w:rsidRPr="005E5748">
              <w:rPr>
                <w:rFonts w:ascii="Cambria" w:hAnsi="Cambria"/>
                <w:b/>
                <w:spacing w:val="-14"/>
                <w:sz w:val="24"/>
                <w:szCs w:val="24"/>
              </w:rPr>
              <w:t xml:space="preserve"> </w:t>
            </w:r>
            <w:r w:rsidRPr="005E5748">
              <w:rPr>
                <w:rFonts w:ascii="Cambria" w:hAnsi="Cambria"/>
                <w:b/>
                <w:spacing w:val="-2"/>
                <w:sz w:val="24"/>
                <w:szCs w:val="24"/>
              </w:rPr>
              <w:t>Period*</w:t>
            </w:r>
          </w:p>
        </w:tc>
        <w:tc>
          <w:tcPr>
            <w:tcW w:w="3032" w:type="dxa"/>
          </w:tcPr>
          <w:p w14:paraId="5535A703" w14:textId="77777777" w:rsidR="005E5748" w:rsidRPr="005E5748" w:rsidRDefault="005E5748" w:rsidP="00E25E29">
            <w:pPr>
              <w:pStyle w:val="TableParagraph"/>
              <w:rPr>
                <w:rFonts w:ascii="Cambria" w:hAnsi="Cambria"/>
                <w:sz w:val="24"/>
                <w:szCs w:val="24"/>
              </w:rPr>
            </w:pPr>
          </w:p>
        </w:tc>
      </w:tr>
      <w:tr w:rsidR="005E5748" w:rsidRPr="005E5748" w14:paraId="3825F486" w14:textId="77777777" w:rsidTr="005E5748">
        <w:trPr>
          <w:trHeight w:val="508"/>
        </w:trPr>
        <w:tc>
          <w:tcPr>
            <w:tcW w:w="4448" w:type="dxa"/>
            <w:tcBorders>
              <w:right w:val="single" w:sz="6" w:space="0" w:color="000000"/>
            </w:tcBorders>
          </w:tcPr>
          <w:p w14:paraId="08B78919" w14:textId="77777777" w:rsidR="005E5748" w:rsidRPr="005E5748" w:rsidRDefault="005E5748" w:rsidP="00E25E29">
            <w:pPr>
              <w:pStyle w:val="TableParagraph"/>
              <w:spacing w:line="243" w:lineRule="exact"/>
              <w:ind w:left="117"/>
              <w:rPr>
                <w:rFonts w:ascii="Cambria" w:hAnsi="Cambria"/>
                <w:sz w:val="24"/>
                <w:szCs w:val="24"/>
              </w:rPr>
            </w:pPr>
            <w:r w:rsidRPr="005E5748">
              <w:rPr>
                <w:rFonts w:ascii="Cambria" w:hAnsi="Cambria"/>
                <w:sz w:val="24"/>
                <w:szCs w:val="24"/>
              </w:rPr>
              <w:t>Certified</w:t>
            </w:r>
            <w:r w:rsidRPr="005E5748">
              <w:rPr>
                <w:rFonts w:ascii="Cambria" w:hAnsi="Cambria"/>
                <w:spacing w:val="-9"/>
                <w:sz w:val="24"/>
                <w:szCs w:val="24"/>
              </w:rPr>
              <w:t xml:space="preserve"> </w:t>
            </w:r>
            <w:r w:rsidRPr="005E5748">
              <w:rPr>
                <w:rFonts w:ascii="Cambria" w:hAnsi="Cambria"/>
                <w:sz w:val="24"/>
                <w:szCs w:val="24"/>
              </w:rPr>
              <w:t>True</w:t>
            </w:r>
            <w:r w:rsidRPr="005E5748">
              <w:rPr>
                <w:rFonts w:ascii="Cambria" w:hAnsi="Cambria"/>
                <w:spacing w:val="-15"/>
                <w:sz w:val="24"/>
                <w:szCs w:val="24"/>
              </w:rPr>
              <w:t xml:space="preserve"> </w:t>
            </w:r>
            <w:r w:rsidRPr="005E5748">
              <w:rPr>
                <w:rFonts w:ascii="Cambria" w:hAnsi="Cambria"/>
                <w:sz w:val="24"/>
                <w:szCs w:val="24"/>
              </w:rPr>
              <w:t>Copy</w:t>
            </w:r>
            <w:r w:rsidRPr="005E5748">
              <w:rPr>
                <w:rFonts w:ascii="Cambria" w:hAnsi="Cambria"/>
                <w:spacing w:val="-4"/>
                <w:sz w:val="24"/>
                <w:szCs w:val="24"/>
              </w:rPr>
              <w:t xml:space="preserve"> </w:t>
            </w:r>
            <w:r w:rsidRPr="005E5748">
              <w:rPr>
                <w:rFonts w:ascii="Cambria" w:hAnsi="Cambria"/>
                <w:sz w:val="24"/>
                <w:szCs w:val="24"/>
              </w:rPr>
              <w:t>of</w:t>
            </w:r>
            <w:r w:rsidRPr="005E5748">
              <w:rPr>
                <w:rFonts w:ascii="Cambria" w:hAnsi="Cambria"/>
                <w:spacing w:val="-6"/>
                <w:sz w:val="24"/>
                <w:szCs w:val="24"/>
              </w:rPr>
              <w:t xml:space="preserve"> </w:t>
            </w:r>
            <w:r w:rsidRPr="005E5748">
              <w:rPr>
                <w:rFonts w:ascii="Cambria" w:hAnsi="Cambria"/>
                <w:spacing w:val="-2"/>
                <w:sz w:val="24"/>
                <w:szCs w:val="24"/>
              </w:rPr>
              <w:t>Valid</w:t>
            </w:r>
          </w:p>
          <w:p w14:paraId="04132DD2" w14:textId="77777777" w:rsidR="005E5748" w:rsidRPr="005E5748" w:rsidRDefault="005E5748" w:rsidP="00E25E29">
            <w:pPr>
              <w:pStyle w:val="TableParagraph"/>
              <w:spacing w:line="246" w:lineRule="exact"/>
              <w:ind w:left="117"/>
              <w:rPr>
                <w:rFonts w:ascii="Cambria" w:hAnsi="Cambria"/>
                <w:b/>
                <w:sz w:val="24"/>
                <w:szCs w:val="24"/>
              </w:rPr>
            </w:pPr>
            <w:r w:rsidRPr="005E5748">
              <w:rPr>
                <w:rFonts w:ascii="Cambria" w:hAnsi="Cambria"/>
                <w:b/>
                <w:spacing w:val="-2"/>
                <w:sz w:val="24"/>
                <w:szCs w:val="24"/>
              </w:rPr>
              <w:t>Mayor’s/Business</w:t>
            </w:r>
            <w:r w:rsidRPr="005E5748">
              <w:rPr>
                <w:rFonts w:ascii="Cambria" w:hAnsi="Cambria"/>
                <w:b/>
                <w:spacing w:val="7"/>
                <w:sz w:val="24"/>
                <w:szCs w:val="24"/>
              </w:rPr>
              <w:t xml:space="preserve"> </w:t>
            </w:r>
            <w:r w:rsidRPr="005E5748">
              <w:rPr>
                <w:rFonts w:ascii="Cambria" w:hAnsi="Cambria"/>
                <w:b/>
                <w:spacing w:val="-2"/>
                <w:sz w:val="24"/>
                <w:szCs w:val="24"/>
              </w:rPr>
              <w:t>Permit</w:t>
            </w:r>
          </w:p>
        </w:tc>
        <w:tc>
          <w:tcPr>
            <w:tcW w:w="2409" w:type="dxa"/>
            <w:vMerge w:val="restart"/>
            <w:tcBorders>
              <w:left w:val="single" w:sz="6" w:space="0" w:color="000000"/>
            </w:tcBorders>
          </w:tcPr>
          <w:p w14:paraId="40114F1C" w14:textId="69F952C1" w:rsidR="005E5748" w:rsidRPr="005E5748" w:rsidRDefault="00027597" w:rsidP="00027597">
            <w:pPr>
              <w:pStyle w:val="TableParagraph"/>
              <w:spacing w:before="209"/>
              <w:rPr>
                <w:rFonts w:ascii="Cambria" w:hAnsi="Cambria"/>
                <w:sz w:val="24"/>
                <w:szCs w:val="24"/>
              </w:rPr>
            </w:pPr>
            <w:r>
              <w:rPr>
                <w:rFonts w:ascii="Cambria" w:hAnsi="Cambria"/>
                <w:sz w:val="24"/>
                <w:szCs w:val="24"/>
              </w:rPr>
              <w:t>Should be submitted upon submission of Request for Quotation</w:t>
            </w:r>
          </w:p>
        </w:tc>
        <w:tc>
          <w:tcPr>
            <w:tcW w:w="3032" w:type="dxa"/>
            <w:vMerge w:val="restart"/>
          </w:tcPr>
          <w:p w14:paraId="712BCB5F" w14:textId="5EBDF66D" w:rsidR="005E5748" w:rsidRPr="005E5748" w:rsidRDefault="00027597" w:rsidP="00027597">
            <w:pPr>
              <w:pStyle w:val="TableParagraph"/>
              <w:spacing w:line="242" w:lineRule="auto"/>
              <w:ind w:right="150"/>
              <w:rPr>
                <w:rFonts w:ascii="Cambria" w:hAnsi="Cambria"/>
                <w:sz w:val="24"/>
                <w:szCs w:val="24"/>
              </w:rPr>
            </w:pPr>
            <w:r w:rsidRPr="00027597">
              <w:rPr>
                <w:rFonts w:ascii="Cambria" w:hAnsi="Cambria"/>
                <w:sz w:val="24"/>
                <w:szCs w:val="24"/>
              </w:rPr>
              <w:t>*Non-submission of any or all documentary requirements within 24 hours upon notice shall disqualify the lowest offeror from award and the BAC shall proceed to evaluate the next lower offer.</w:t>
            </w:r>
          </w:p>
        </w:tc>
      </w:tr>
      <w:tr w:rsidR="005E5748" w:rsidRPr="005E5748" w14:paraId="2B0D01A5" w14:textId="77777777" w:rsidTr="005E5748">
        <w:trPr>
          <w:trHeight w:val="509"/>
        </w:trPr>
        <w:tc>
          <w:tcPr>
            <w:tcW w:w="4448" w:type="dxa"/>
            <w:tcBorders>
              <w:right w:val="single" w:sz="6" w:space="0" w:color="000000"/>
            </w:tcBorders>
          </w:tcPr>
          <w:p w14:paraId="232279A5" w14:textId="77777777" w:rsidR="005E5748" w:rsidRPr="005E5748" w:rsidRDefault="005E5748" w:rsidP="00E25E29">
            <w:pPr>
              <w:pStyle w:val="TableParagraph"/>
              <w:spacing w:line="247" w:lineRule="exact"/>
              <w:ind w:left="117"/>
              <w:rPr>
                <w:rFonts w:ascii="Cambria" w:hAnsi="Cambria"/>
                <w:b/>
                <w:sz w:val="24"/>
                <w:szCs w:val="24"/>
              </w:rPr>
            </w:pPr>
            <w:r w:rsidRPr="005E5748">
              <w:rPr>
                <w:rFonts w:ascii="Cambria" w:hAnsi="Cambria"/>
                <w:sz w:val="24"/>
                <w:szCs w:val="24"/>
              </w:rPr>
              <w:t>Certified</w:t>
            </w:r>
            <w:r w:rsidRPr="005E5748">
              <w:rPr>
                <w:rFonts w:ascii="Cambria" w:hAnsi="Cambria"/>
                <w:spacing w:val="-3"/>
                <w:sz w:val="24"/>
                <w:szCs w:val="24"/>
              </w:rPr>
              <w:t xml:space="preserve"> </w:t>
            </w:r>
            <w:r w:rsidRPr="005E5748">
              <w:rPr>
                <w:rFonts w:ascii="Cambria" w:hAnsi="Cambria"/>
                <w:sz w:val="24"/>
                <w:szCs w:val="24"/>
              </w:rPr>
              <w:t>True</w:t>
            </w:r>
            <w:r w:rsidRPr="005E5748">
              <w:rPr>
                <w:rFonts w:ascii="Cambria" w:hAnsi="Cambria"/>
                <w:spacing w:val="-9"/>
                <w:sz w:val="24"/>
                <w:szCs w:val="24"/>
              </w:rPr>
              <w:t xml:space="preserve"> </w:t>
            </w:r>
            <w:r w:rsidRPr="005E5748">
              <w:rPr>
                <w:rFonts w:ascii="Cambria" w:hAnsi="Cambria"/>
                <w:sz w:val="24"/>
                <w:szCs w:val="24"/>
              </w:rPr>
              <w:t>Copy</w:t>
            </w:r>
            <w:r w:rsidRPr="005E5748">
              <w:rPr>
                <w:rFonts w:ascii="Cambria" w:hAnsi="Cambria"/>
                <w:spacing w:val="-5"/>
                <w:sz w:val="24"/>
                <w:szCs w:val="24"/>
              </w:rPr>
              <w:t xml:space="preserve"> </w:t>
            </w:r>
            <w:r w:rsidRPr="005E5748">
              <w:rPr>
                <w:rFonts w:ascii="Cambria" w:hAnsi="Cambria"/>
                <w:sz w:val="24"/>
                <w:szCs w:val="24"/>
              </w:rPr>
              <w:t>of</w:t>
            </w:r>
            <w:r w:rsidRPr="005E5748">
              <w:rPr>
                <w:rFonts w:ascii="Cambria" w:hAnsi="Cambria"/>
                <w:spacing w:val="-2"/>
                <w:sz w:val="24"/>
                <w:szCs w:val="24"/>
              </w:rPr>
              <w:t xml:space="preserve"> </w:t>
            </w:r>
            <w:proofErr w:type="spellStart"/>
            <w:r w:rsidRPr="005E5748">
              <w:rPr>
                <w:rFonts w:ascii="Cambria" w:hAnsi="Cambria"/>
                <w:b/>
                <w:spacing w:val="-2"/>
                <w:sz w:val="24"/>
                <w:szCs w:val="24"/>
              </w:rPr>
              <w:t>PhilGEPS</w:t>
            </w:r>
            <w:proofErr w:type="spellEnd"/>
          </w:p>
          <w:p w14:paraId="7CA174EC" w14:textId="77777777" w:rsidR="005E5748" w:rsidRPr="005E5748" w:rsidRDefault="005E5748" w:rsidP="00E25E29">
            <w:pPr>
              <w:pStyle w:val="TableParagraph"/>
              <w:spacing w:line="242" w:lineRule="exact"/>
              <w:ind w:left="117"/>
              <w:rPr>
                <w:rFonts w:ascii="Cambria" w:hAnsi="Cambria"/>
                <w:sz w:val="24"/>
                <w:szCs w:val="24"/>
              </w:rPr>
            </w:pPr>
            <w:r w:rsidRPr="005E5748">
              <w:rPr>
                <w:rFonts w:ascii="Cambria" w:hAnsi="Cambria"/>
                <w:b/>
                <w:sz w:val="24"/>
                <w:szCs w:val="24"/>
              </w:rPr>
              <w:t>Registration</w:t>
            </w:r>
            <w:r w:rsidRPr="005E5748">
              <w:rPr>
                <w:rFonts w:ascii="Cambria" w:hAnsi="Cambria"/>
                <w:b/>
                <w:spacing w:val="-6"/>
                <w:sz w:val="24"/>
                <w:szCs w:val="24"/>
              </w:rPr>
              <w:t xml:space="preserve"> </w:t>
            </w:r>
            <w:r w:rsidRPr="005E5748">
              <w:rPr>
                <w:rFonts w:ascii="Cambria" w:hAnsi="Cambria"/>
                <w:b/>
                <w:sz w:val="24"/>
                <w:szCs w:val="24"/>
              </w:rPr>
              <w:t>Number</w:t>
            </w:r>
            <w:r w:rsidRPr="005E5748">
              <w:rPr>
                <w:rFonts w:ascii="Cambria" w:hAnsi="Cambria"/>
                <w:b/>
                <w:spacing w:val="-3"/>
                <w:sz w:val="24"/>
                <w:szCs w:val="24"/>
              </w:rPr>
              <w:t xml:space="preserve"> </w:t>
            </w:r>
            <w:r w:rsidRPr="005E5748">
              <w:rPr>
                <w:rFonts w:ascii="Cambria" w:hAnsi="Cambria"/>
                <w:sz w:val="24"/>
                <w:szCs w:val="24"/>
              </w:rPr>
              <w:t>(Red</w:t>
            </w:r>
            <w:r w:rsidRPr="005E5748">
              <w:rPr>
                <w:rFonts w:ascii="Cambria" w:hAnsi="Cambria"/>
                <w:spacing w:val="-7"/>
                <w:sz w:val="24"/>
                <w:szCs w:val="24"/>
              </w:rPr>
              <w:t xml:space="preserve"> </w:t>
            </w:r>
            <w:r w:rsidRPr="005E5748">
              <w:rPr>
                <w:rFonts w:ascii="Cambria" w:hAnsi="Cambria"/>
                <w:sz w:val="24"/>
                <w:szCs w:val="24"/>
              </w:rPr>
              <w:t>or</w:t>
            </w:r>
            <w:r w:rsidRPr="005E5748">
              <w:rPr>
                <w:rFonts w:ascii="Cambria" w:hAnsi="Cambria"/>
                <w:spacing w:val="-13"/>
                <w:sz w:val="24"/>
                <w:szCs w:val="24"/>
              </w:rPr>
              <w:t xml:space="preserve"> </w:t>
            </w:r>
            <w:r w:rsidRPr="005E5748">
              <w:rPr>
                <w:rFonts w:ascii="Cambria" w:hAnsi="Cambria"/>
                <w:spacing w:val="-2"/>
                <w:sz w:val="24"/>
                <w:szCs w:val="24"/>
              </w:rPr>
              <w:t>Platinum)</w:t>
            </w:r>
          </w:p>
        </w:tc>
        <w:tc>
          <w:tcPr>
            <w:tcW w:w="2409" w:type="dxa"/>
            <w:vMerge/>
            <w:tcBorders>
              <w:top w:val="nil"/>
              <w:left w:val="single" w:sz="6" w:space="0" w:color="000000"/>
            </w:tcBorders>
          </w:tcPr>
          <w:p w14:paraId="590F7499" w14:textId="77777777" w:rsidR="005E5748" w:rsidRPr="005E5748" w:rsidRDefault="005E5748" w:rsidP="00E25E29">
            <w:pPr>
              <w:rPr>
                <w:rFonts w:ascii="Cambria" w:hAnsi="Cambria"/>
                <w:sz w:val="24"/>
                <w:szCs w:val="24"/>
              </w:rPr>
            </w:pPr>
          </w:p>
        </w:tc>
        <w:tc>
          <w:tcPr>
            <w:tcW w:w="3032" w:type="dxa"/>
            <w:vMerge/>
            <w:tcBorders>
              <w:top w:val="nil"/>
            </w:tcBorders>
          </w:tcPr>
          <w:p w14:paraId="40F8FCF4" w14:textId="77777777" w:rsidR="005E5748" w:rsidRPr="005E5748" w:rsidRDefault="005E5748" w:rsidP="00E25E29">
            <w:pPr>
              <w:rPr>
                <w:rFonts w:ascii="Cambria" w:hAnsi="Cambria"/>
                <w:sz w:val="24"/>
                <w:szCs w:val="24"/>
              </w:rPr>
            </w:pPr>
          </w:p>
        </w:tc>
      </w:tr>
      <w:tr w:rsidR="005E5748" w:rsidRPr="005E5748" w14:paraId="237D69F0" w14:textId="77777777" w:rsidTr="005E5748">
        <w:trPr>
          <w:trHeight w:val="501"/>
        </w:trPr>
        <w:tc>
          <w:tcPr>
            <w:tcW w:w="4448" w:type="dxa"/>
            <w:tcBorders>
              <w:right w:val="single" w:sz="6" w:space="0" w:color="000000"/>
            </w:tcBorders>
          </w:tcPr>
          <w:p w14:paraId="2D04EB16" w14:textId="77777777" w:rsidR="005E5748" w:rsidRPr="005E5748" w:rsidRDefault="005E5748" w:rsidP="00E25E29">
            <w:pPr>
              <w:pStyle w:val="TableParagraph"/>
              <w:spacing w:line="239" w:lineRule="exact"/>
              <w:ind w:left="117"/>
              <w:rPr>
                <w:rFonts w:ascii="Cambria" w:hAnsi="Cambria"/>
                <w:b/>
                <w:sz w:val="24"/>
                <w:szCs w:val="24"/>
              </w:rPr>
            </w:pPr>
            <w:r w:rsidRPr="005E5748">
              <w:rPr>
                <w:rFonts w:ascii="Cambria" w:hAnsi="Cambria"/>
                <w:b/>
                <w:sz w:val="24"/>
                <w:szCs w:val="24"/>
              </w:rPr>
              <w:t>Omnibus</w:t>
            </w:r>
            <w:r w:rsidRPr="005E5748">
              <w:rPr>
                <w:rFonts w:ascii="Cambria" w:hAnsi="Cambria"/>
                <w:b/>
                <w:spacing w:val="-6"/>
                <w:sz w:val="24"/>
                <w:szCs w:val="24"/>
              </w:rPr>
              <w:t xml:space="preserve"> </w:t>
            </w:r>
            <w:r w:rsidRPr="005E5748">
              <w:rPr>
                <w:rFonts w:ascii="Cambria" w:hAnsi="Cambria"/>
                <w:b/>
                <w:sz w:val="24"/>
                <w:szCs w:val="24"/>
              </w:rPr>
              <w:t>Sworn</w:t>
            </w:r>
            <w:r w:rsidRPr="005E5748">
              <w:rPr>
                <w:rFonts w:ascii="Cambria" w:hAnsi="Cambria"/>
                <w:b/>
                <w:spacing w:val="-11"/>
                <w:sz w:val="24"/>
                <w:szCs w:val="24"/>
              </w:rPr>
              <w:t xml:space="preserve"> </w:t>
            </w:r>
            <w:r w:rsidRPr="005E5748">
              <w:rPr>
                <w:rFonts w:ascii="Cambria" w:hAnsi="Cambria"/>
                <w:b/>
                <w:spacing w:val="-2"/>
                <w:sz w:val="24"/>
                <w:szCs w:val="24"/>
              </w:rPr>
              <w:t>Statement</w:t>
            </w:r>
          </w:p>
          <w:p w14:paraId="30BB8428" w14:textId="77777777" w:rsidR="005E5748" w:rsidRPr="005E5748" w:rsidRDefault="005E5748" w:rsidP="00E25E29">
            <w:pPr>
              <w:pStyle w:val="TableParagraph"/>
              <w:spacing w:line="242" w:lineRule="exact"/>
              <w:ind w:left="117"/>
              <w:rPr>
                <w:rFonts w:ascii="Cambria" w:hAnsi="Cambria"/>
                <w:sz w:val="24"/>
                <w:szCs w:val="24"/>
              </w:rPr>
            </w:pPr>
            <w:r w:rsidRPr="005E5748">
              <w:rPr>
                <w:rFonts w:ascii="Cambria" w:hAnsi="Cambria"/>
                <w:sz w:val="24"/>
                <w:szCs w:val="24"/>
              </w:rPr>
              <w:t>(</w:t>
            </w:r>
            <w:proofErr w:type="gramStart"/>
            <w:r w:rsidRPr="005E5748">
              <w:rPr>
                <w:rFonts w:ascii="Cambria" w:hAnsi="Cambria"/>
                <w:sz w:val="24"/>
                <w:szCs w:val="24"/>
              </w:rPr>
              <w:t>for</w:t>
            </w:r>
            <w:proofErr w:type="gramEnd"/>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5"/>
                <w:sz w:val="24"/>
                <w:szCs w:val="24"/>
              </w:rPr>
              <w:t xml:space="preserve"> </w:t>
            </w:r>
            <w:proofErr w:type="spellStart"/>
            <w:r w:rsidRPr="005E5748">
              <w:rPr>
                <w:rFonts w:ascii="Cambria" w:hAnsi="Cambria"/>
                <w:sz w:val="24"/>
                <w:szCs w:val="24"/>
              </w:rPr>
              <w:t>Php</w:t>
            </w:r>
            <w:proofErr w:type="spellEnd"/>
            <w:r w:rsidRPr="005E5748">
              <w:rPr>
                <w:rFonts w:ascii="Cambria" w:hAnsi="Cambria"/>
                <w:spacing w:val="4"/>
                <w:sz w:val="24"/>
                <w:szCs w:val="24"/>
              </w:rPr>
              <w:t xml:space="preserve"> </w:t>
            </w:r>
            <w:r w:rsidRPr="005E5748">
              <w:rPr>
                <w:rFonts w:ascii="Cambria" w:hAnsi="Cambria"/>
                <w:spacing w:val="-2"/>
                <w:sz w:val="24"/>
                <w:szCs w:val="24"/>
              </w:rPr>
              <w:t>50,000.00)</w:t>
            </w:r>
          </w:p>
        </w:tc>
        <w:tc>
          <w:tcPr>
            <w:tcW w:w="2409" w:type="dxa"/>
            <w:vMerge/>
            <w:tcBorders>
              <w:top w:val="nil"/>
              <w:left w:val="single" w:sz="6" w:space="0" w:color="000000"/>
            </w:tcBorders>
          </w:tcPr>
          <w:p w14:paraId="24C9D237" w14:textId="77777777" w:rsidR="005E5748" w:rsidRPr="005E5748" w:rsidRDefault="005E5748" w:rsidP="00E25E29">
            <w:pPr>
              <w:rPr>
                <w:rFonts w:ascii="Cambria" w:hAnsi="Cambria"/>
                <w:sz w:val="24"/>
                <w:szCs w:val="24"/>
              </w:rPr>
            </w:pPr>
          </w:p>
        </w:tc>
        <w:tc>
          <w:tcPr>
            <w:tcW w:w="3032" w:type="dxa"/>
            <w:vMerge/>
            <w:tcBorders>
              <w:top w:val="nil"/>
            </w:tcBorders>
          </w:tcPr>
          <w:p w14:paraId="6D926018" w14:textId="77777777" w:rsidR="005E5748" w:rsidRPr="005E5748" w:rsidRDefault="005E5748" w:rsidP="00E25E29">
            <w:pPr>
              <w:rPr>
                <w:rFonts w:ascii="Cambria" w:hAnsi="Cambria"/>
                <w:sz w:val="24"/>
                <w:szCs w:val="24"/>
              </w:rPr>
            </w:pPr>
          </w:p>
        </w:tc>
      </w:tr>
      <w:tr w:rsidR="005E5748" w:rsidRPr="005E5748" w14:paraId="7076E092" w14:textId="77777777" w:rsidTr="005E5748">
        <w:trPr>
          <w:trHeight w:val="508"/>
        </w:trPr>
        <w:tc>
          <w:tcPr>
            <w:tcW w:w="4448" w:type="dxa"/>
            <w:tcBorders>
              <w:right w:val="single" w:sz="6" w:space="0" w:color="000000"/>
            </w:tcBorders>
          </w:tcPr>
          <w:p w14:paraId="1D55E159" w14:textId="77777777" w:rsidR="005E5748" w:rsidRPr="005E5748" w:rsidRDefault="005E5748" w:rsidP="00E25E29">
            <w:pPr>
              <w:pStyle w:val="TableParagraph"/>
              <w:spacing w:before="1" w:line="245" w:lineRule="exact"/>
              <w:ind w:left="117"/>
              <w:rPr>
                <w:rFonts w:ascii="Cambria" w:hAnsi="Cambria"/>
                <w:b/>
                <w:sz w:val="24"/>
                <w:szCs w:val="24"/>
              </w:rPr>
            </w:pPr>
            <w:r w:rsidRPr="005E5748">
              <w:rPr>
                <w:rFonts w:ascii="Cambria" w:hAnsi="Cambria"/>
                <w:b/>
                <w:sz w:val="24"/>
                <w:szCs w:val="24"/>
              </w:rPr>
              <w:t>Income</w:t>
            </w:r>
            <w:r w:rsidRPr="005E5748">
              <w:rPr>
                <w:rFonts w:ascii="Cambria" w:hAnsi="Cambria"/>
                <w:b/>
                <w:spacing w:val="-3"/>
                <w:sz w:val="24"/>
                <w:szCs w:val="24"/>
              </w:rPr>
              <w:t xml:space="preserve"> </w:t>
            </w:r>
            <w:r w:rsidRPr="005E5748">
              <w:rPr>
                <w:rFonts w:ascii="Cambria" w:hAnsi="Cambria"/>
                <w:b/>
                <w:sz w:val="24"/>
                <w:szCs w:val="24"/>
              </w:rPr>
              <w:t>Tax</w:t>
            </w:r>
            <w:r w:rsidRPr="005E5748">
              <w:rPr>
                <w:rFonts w:ascii="Cambria" w:hAnsi="Cambria"/>
                <w:b/>
                <w:spacing w:val="-4"/>
                <w:sz w:val="24"/>
                <w:szCs w:val="24"/>
              </w:rPr>
              <w:t xml:space="preserve"> </w:t>
            </w:r>
            <w:r w:rsidRPr="005E5748">
              <w:rPr>
                <w:rFonts w:ascii="Cambria" w:hAnsi="Cambria"/>
                <w:b/>
                <w:spacing w:val="-2"/>
                <w:sz w:val="24"/>
                <w:szCs w:val="24"/>
              </w:rPr>
              <w:t>Return</w:t>
            </w:r>
          </w:p>
          <w:p w14:paraId="02B2DFEA" w14:textId="77777777" w:rsidR="005E5748" w:rsidRPr="005E5748" w:rsidRDefault="005E5748" w:rsidP="00E25E29">
            <w:pPr>
              <w:pStyle w:val="TableParagraph"/>
              <w:spacing w:line="242" w:lineRule="exact"/>
              <w:ind w:left="117"/>
              <w:rPr>
                <w:rFonts w:ascii="Cambria" w:hAnsi="Cambria"/>
                <w:sz w:val="24"/>
                <w:szCs w:val="24"/>
              </w:rPr>
            </w:pPr>
            <w:r w:rsidRPr="005E5748">
              <w:rPr>
                <w:rFonts w:ascii="Cambria" w:hAnsi="Cambria"/>
                <w:sz w:val="24"/>
                <w:szCs w:val="24"/>
              </w:rPr>
              <w:t>(</w:t>
            </w:r>
            <w:proofErr w:type="gramStart"/>
            <w:r w:rsidRPr="005E5748">
              <w:rPr>
                <w:rFonts w:ascii="Cambria" w:hAnsi="Cambria"/>
                <w:sz w:val="24"/>
                <w:szCs w:val="24"/>
              </w:rPr>
              <w:t>for</w:t>
            </w:r>
            <w:proofErr w:type="gramEnd"/>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4"/>
                <w:sz w:val="24"/>
                <w:szCs w:val="24"/>
              </w:rPr>
              <w:t xml:space="preserve"> </w:t>
            </w:r>
            <w:proofErr w:type="spellStart"/>
            <w:r w:rsidRPr="005E5748">
              <w:rPr>
                <w:rFonts w:ascii="Cambria" w:hAnsi="Cambria"/>
                <w:sz w:val="24"/>
                <w:szCs w:val="24"/>
              </w:rPr>
              <w:t>Php</w:t>
            </w:r>
            <w:proofErr w:type="spellEnd"/>
            <w:r w:rsidRPr="005E5748">
              <w:rPr>
                <w:rFonts w:ascii="Cambria" w:hAnsi="Cambria"/>
                <w:spacing w:val="2"/>
                <w:sz w:val="24"/>
                <w:szCs w:val="24"/>
              </w:rPr>
              <w:t xml:space="preserve"> </w:t>
            </w:r>
            <w:r w:rsidRPr="005E5748">
              <w:rPr>
                <w:rFonts w:ascii="Cambria" w:hAnsi="Cambria"/>
                <w:spacing w:val="-2"/>
                <w:sz w:val="24"/>
                <w:szCs w:val="24"/>
              </w:rPr>
              <w:t>500,000.00)</w:t>
            </w:r>
          </w:p>
        </w:tc>
        <w:tc>
          <w:tcPr>
            <w:tcW w:w="2409" w:type="dxa"/>
            <w:vMerge/>
            <w:tcBorders>
              <w:top w:val="nil"/>
              <w:left w:val="single" w:sz="6" w:space="0" w:color="000000"/>
            </w:tcBorders>
          </w:tcPr>
          <w:p w14:paraId="2344B98D" w14:textId="77777777" w:rsidR="005E5748" w:rsidRPr="005E5748" w:rsidRDefault="005E5748" w:rsidP="00E25E29">
            <w:pPr>
              <w:rPr>
                <w:rFonts w:ascii="Cambria" w:hAnsi="Cambria"/>
                <w:sz w:val="24"/>
                <w:szCs w:val="24"/>
              </w:rPr>
            </w:pPr>
          </w:p>
        </w:tc>
        <w:tc>
          <w:tcPr>
            <w:tcW w:w="3032" w:type="dxa"/>
            <w:vMerge/>
            <w:tcBorders>
              <w:top w:val="nil"/>
            </w:tcBorders>
          </w:tcPr>
          <w:p w14:paraId="1E8F09C7" w14:textId="77777777" w:rsidR="005E5748" w:rsidRPr="005E5748" w:rsidRDefault="005E5748" w:rsidP="00E25E29">
            <w:pPr>
              <w:rPr>
                <w:rFonts w:ascii="Cambria" w:hAnsi="Cambria"/>
                <w:sz w:val="24"/>
                <w:szCs w:val="24"/>
              </w:rPr>
            </w:pPr>
          </w:p>
        </w:tc>
      </w:tr>
    </w:tbl>
    <w:p w14:paraId="41472E12" w14:textId="77777777" w:rsidR="00027597" w:rsidRDefault="00027597" w:rsidP="00027597">
      <w:pPr>
        <w:rPr>
          <w:rFonts w:ascii="Cambria" w:hAnsi="Cambria"/>
          <w:sz w:val="24"/>
          <w:szCs w:val="24"/>
        </w:rPr>
      </w:pPr>
    </w:p>
    <w:p w14:paraId="6E34B943" w14:textId="4DE029A9" w:rsidR="005E5748" w:rsidRDefault="005E5748" w:rsidP="00027597">
      <w:pPr>
        <w:pStyle w:val="ListParagraph"/>
        <w:numPr>
          <w:ilvl w:val="0"/>
          <w:numId w:val="2"/>
        </w:numPr>
        <w:rPr>
          <w:rFonts w:ascii="Cambria" w:hAnsi="Cambria"/>
          <w:sz w:val="24"/>
          <w:szCs w:val="24"/>
        </w:rPr>
      </w:pPr>
      <w:r w:rsidRPr="00027597">
        <w:rPr>
          <w:rFonts w:ascii="Cambria" w:hAnsi="Cambria"/>
          <w:sz w:val="24"/>
          <w:szCs w:val="24"/>
        </w:rPr>
        <w:t>Non-receipt of a Notice of Award within a period of 30 calendar days from the deadline of the submission of the RFQ is presumed that this offer is non-responsive.</w:t>
      </w:r>
    </w:p>
    <w:p w14:paraId="5AD7638E" w14:textId="15855024" w:rsidR="00C8698A" w:rsidRPr="00C8698A" w:rsidRDefault="00C8698A" w:rsidP="00C8698A">
      <w:pPr>
        <w:ind w:left="360"/>
        <w:rPr>
          <w:rFonts w:ascii="Cambria" w:hAnsi="Cambria"/>
          <w:sz w:val="24"/>
          <w:szCs w:val="24"/>
        </w:rPr>
      </w:pPr>
    </w:p>
    <w:p w14:paraId="1DBE2798" w14:textId="39CC2386" w:rsidR="00C8698A" w:rsidRPr="00C8698A" w:rsidRDefault="00C8698A" w:rsidP="00C8698A">
      <w:pPr>
        <w:ind w:left="360"/>
        <w:rPr>
          <w:rFonts w:ascii="Cambria" w:hAnsi="Cambria"/>
          <w:sz w:val="24"/>
          <w:szCs w:val="24"/>
        </w:rPr>
      </w:pPr>
    </w:p>
    <w:p w14:paraId="1ED54CC2" w14:textId="77777777" w:rsidR="00027597" w:rsidRDefault="00027597" w:rsidP="005E5748">
      <w:pPr>
        <w:pStyle w:val="NoSpacing"/>
        <w:rPr>
          <w:rFonts w:ascii="Cambria" w:hAnsi="Cambria"/>
          <w:b/>
          <w:bCs/>
          <w:sz w:val="24"/>
          <w:szCs w:val="24"/>
        </w:rPr>
      </w:pPr>
    </w:p>
    <w:p w14:paraId="576A010C" w14:textId="3FEE6E1B" w:rsidR="00FC68EF" w:rsidRPr="00FC68EF" w:rsidRDefault="00FC68EF" w:rsidP="00FC68EF">
      <w:pPr>
        <w:pStyle w:val="NoSpacing"/>
        <w:rPr>
          <w:rFonts w:ascii="Cambria" w:hAnsi="Cambria"/>
          <w:b/>
          <w:bCs/>
          <w:sz w:val="24"/>
          <w:szCs w:val="24"/>
        </w:rPr>
      </w:pPr>
      <w:r w:rsidRPr="00FC68EF">
        <w:rPr>
          <w:rFonts w:ascii="Cambria" w:hAnsi="Cambria"/>
          <w:b/>
          <w:bCs/>
          <w:sz w:val="24"/>
          <w:szCs w:val="24"/>
        </w:rPr>
        <w:t xml:space="preserve">PR No. 2023-07-1473       </w:t>
      </w:r>
      <w:r w:rsidRPr="00FC68EF">
        <w:rPr>
          <w:rFonts w:ascii="Cambria" w:hAnsi="Cambria"/>
          <w:b/>
          <w:bCs/>
          <w:sz w:val="24"/>
          <w:szCs w:val="24"/>
        </w:rPr>
        <w:tab/>
        <w:t xml:space="preserve">ABC: </w:t>
      </w:r>
      <w:proofErr w:type="spellStart"/>
      <w:r w:rsidRPr="00FC68EF">
        <w:rPr>
          <w:rFonts w:ascii="Cambria" w:hAnsi="Cambria"/>
          <w:b/>
          <w:bCs/>
          <w:sz w:val="24"/>
          <w:szCs w:val="24"/>
        </w:rPr>
        <w:t>Php</w:t>
      </w:r>
      <w:proofErr w:type="spellEnd"/>
      <w:r w:rsidRPr="00FC68EF">
        <w:rPr>
          <w:rFonts w:ascii="Cambria" w:hAnsi="Cambria"/>
          <w:b/>
          <w:bCs/>
          <w:sz w:val="24"/>
          <w:szCs w:val="24"/>
        </w:rPr>
        <w:t xml:space="preserve"> 76,000.00</w:t>
      </w:r>
      <w:r w:rsidRPr="00FC68EF">
        <w:rPr>
          <w:rFonts w:ascii="Cambria" w:hAnsi="Cambria"/>
          <w:b/>
          <w:bCs/>
          <w:sz w:val="24"/>
          <w:szCs w:val="24"/>
        </w:rPr>
        <w:tab/>
        <w:t>End-User: SHEREY LYN G. AZARCON</w:t>
      </w:r>
    </w:p>
    <w:p w14:paraId="3E6BC864" w14:textId="18B702AD" w:rsidR="00E71F00" w:rsidRDefault="00FC68EF" w:rsidP="00FC68EF">
      <w:pPr>
        <w:pStyle w:val="NoSpacing"/>
        <w:rPr>
          <w:rFonts w:ascii="Cambria" w:hAnsi="Cambria"/>
          <w:b/>
          <w:bCs/>
          <w:sz w:val="24"/>
          <w:szCs w:val="24"/>
        </w:rPr>
      </w:pPr>
      <w:r w:rsidRPr="00FC68EF">
        <w:rPr>
          <w:rFonts w:ascii="Cambria" w:hAnsi="Cambria"/>
          <w:b/>
          <w:bCs/>
          <w:sz w:val="24"/>
          <w:szCs w:val="24"/>
        </w:rPr>
        <w:t>Solicitation No. 2023-620</w:t>
      </w:r>
      <w:r w:rsidRPr="00FC68EF">
        <w:rPr>
          <w:rFonts w:ascii="Cambria" w:hAnsi="Cambria"/>
          <w:b/>
          <w:bCs/>
          <w:sz w:val="24"/>
          <w:szCs w:val="24"/>
        </w:rPr>
        <w:tab/>
      </w:r>
      <w:r w:rsidRPr="00FC68EF">
        <w:rPr>
          <w:rFonts w:ascii="Cambria" w:hAnsi="Cambria"/>
          <w:b/>
          <w:bCs/>
          <w:sz w:val="24"/>
          <w:szCs w:val="24"/>
        </w:rPr>
        <w:tab/>
      </w:r>
      <w:r w:rsidRPr="00FC68EF">
        <w:rPr>
          <w:rFonts w:ascii="Cambria" w:hAnsi="Cambria"/>
          <w:b/>
          <w:bCs/>
          <w:sz w:val="24"/>
          <w:szCs w:val="24"/>
        </w:rPr>
        <w:tab/>
      </w:r>
      <w:r w:rsidRPr="00FC68EF">
        <w:rPr>
          <w:rFonts w:ascii="Cambria" w:hAnsi="Cambria"/>
          <w:b/>
          <w:bCs/>
          <w:sz w:val="24"/>
          <w:szCs w:val="24"/>
        </w:rPr>
        <w:tab/>
      </w:r>
      <w:r w:rsidRPr="00FC68EF">
        <w:rPr>
          <w:rFonts w:ascii="Cambria" w:hAnsi="Cambria"/>
          <w:b/>
          <w:bCs/>
          <w:sz w:val="24"/>
          <w:szCs w:val="24"/>
        </w:rPr>
        <w:tab/>
        <w:t>Contact No. 337-4775</w:t>
      </w:r>
    </w:p>
    <w:p w14:paraId="3C32F22D" w14:textId="77777777" w:rsidR="00FC68EF" w:rsidRDefault="00FC68EF" w:rsidP="00FC68EF">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835"/>
        <w:gridCol w:w="3941"/>
        <w:gridCol w:w="1798"/>
        <w:gridCol w:w="1073"/>
        <w:gridCol w:w="1062"/>
      </w:tblGrid>
      <w:tr w:rsidR="005E5748" w14:paraId="5E6F2A30" w14:textId="77777777" w:rsidTr="0081678F">
        <w:tc>
          <w:tcPr>
            <w:tcW w:w="1178"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35"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941"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798"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73"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62"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FC68EF" w14:paraId="4DE31030" w14:textId="77777777" w:rsidTr="00C6150A">
        <w:tc>
          <w:tcPr>
            <w:tcW w:w="1178" w:type="dxa"/>
            <w:tcBorders>
              <w:top w:val="single" w:sz="4" w:space="0" w:color="000000"/>
              <w:left w:val="thickThinMediumGap" w:sz="12" w:space="0" w:color="000000"/>
              <w:bottom w:val="single" w:sz="4" w:space="0" w:color="000000"/>
              <w:right w:val="single" w:sz="4" w:space="0" w:color="000000"/>
            </w:tcBorders>
          </w:tcPr>
          <w:p w14:paraId="69B255F7" w14:textId="016F77E0" w:rsidR="00FC68EF" w:rsidRPr="008672FB" w:rsidRDefault="00FC68EF" w:rsidP="00FC68EF">
            <w:pPr>
              <w:pStyle w:val="NoSpacing"/>
              <w:rPr>
                <w:rFonts w:ascii="Cambria" w:hAnsi="Cambria"/>
                <w:b/>
                <w:bCs/>
                <w:sz w:val="24"/>
                <w:szCs w:val="24"/>
              </w:rPr>
            </w:pPr>
          </w:p>
        </w:tc>
        <w:tc>
          <w:tcPr>
            <w:tcW w:w="835" w:type="dxa"/>
            <w:tcBorders>
              <w:top w:val="single" w:sz="4" w:space="0" w:color="000000"/>
              <w:left w:val="single" w:sz="4" w:space="0" w:color="000000"/>
              <w:bottom w:val="single" w:sz="4" w:space="0" w:color="000000"/>
              <w:right w:val="single" w:sz="4" w:space="0" w:color="000000"/>
            </w:tcBorders>
          </w:tcPr>
          <w:p w14:paraId="7998DF76" w14:textId="278C8940" w:rsidR="00FC68EF" w:rsidRPr="008672FB" w:rsidRDefault="00FC68EF" w:rsidP="00FC68EF">
            <w:pPr>
              <w:pStyle w:val="NoSpacing"/>
              <w:rPr>
                <w:rFonts w:ascii="Cambria" w:hAnsi="Cambria"/>
                <w:b/>
                <w:bCs/>
                <w:sz w:val="24"/>
                <w:szCs w:val="24"/>
              </w:rPr>
            </w:pPr>
          </w:p>
        </w:tc>
        <w:tc>
          <w:tcPr>
            <w:tcW w:w="3941" w:type="dxa"/>
            <w:tcBorders>
              <w:top w:val="single" w:sz="4" w:space="0" w:color="000000"/>
              <w:left w:val="single" w:sz="4" w:space="0" w:color="000000"/>
              <w:bottom w:val="single" w:sz="4" w:space="0" w:color="000000"/>
              <w:right w:val="single" w:sz="4" w:space="0" w:color="000000"/>
            </w:tcBorders>
          </w:tcPr>
          <w:p w14:paraId="78C19FEF" w14:textId="66FBD966" w:rsidR="00FC68EF" w:rsidRPr="008672FB" w:rsidRDefault="00FC68EF" w:rsidP="00FC68EF">
            <w:pPr>
              <w:pStyle w:val="NoSpacing"/>
              <w:rPr>
                <w:rFonts w:ascii="Cambria" w:hAnsi="Cambria"/>
                <w:sz w:val="24"/>
                <w:szCs w:val="24"/>
              </w:rPr>
            </w:pPr>
            <w:r w:rsidRPr="00402912">
              <w:rPr>
                <w:rFonts w:ascii="Cambria" w:hAnsi="Cambria"/>
                <w:bCs/>
                <w:sz w:val="24"/>
                <w:szCs w:val="24"/>
              </w:rPr>
              <w:t>Procurement of supply and delivery of ICT Supplies</w:t>
            </w:r>
          </w:p>
        </w:tc>
        <w:tc>
          <w:tcPr>
            <w:tcW w:w="1798" w:type="dxa"/>
            <w:tcBorders>
              <w:top w:val="single" w:sz="12" w:space="0" w:color="auto"/>
            </w:tcBorders>
          </w:tcPr>
          <w:p w14:paraId="37218D95" w14:textId="77777777" w:rsidR="00FC68EF" w:rsidRDefault="00FC68EF" w:rsidP="00FC68EF">
            <w:pPr>
              <w:pStyle w:val="NoSpacing"/>
              <w:rPr>
                <w:rFonts w:ascii="Cambria" w:hAnsi="Cambria"/>
                <w:b/>
                <w:bCs/>
                <w:sz w:val="24"/>
                <w:szCs w:val="24"/>
              </w:rPr>
            </w:pPr>
          </w:p>
        </w:tc>
        <w:tc>
          <w:tcPr>
            <w:tcW w:w="1073" w:type="dxa"/>
            <w:tcBorders>
              <w:top w:val="single" w:sz="12" w:space="0" w:color="auto"/>
            </w:tcBorders>
          </w:tcPr>
          <w:p w14:paraId="1D416D6A" w14:textId="77777777" w:rsidR="00FC68EF" w:rsidRDefault="00FC68EF" w:rsidP="00FC68EF">
            <w:pPr>
              <w:pStyle w:val="NoSpacing"/>
              <w:rPr>
                <w:rFonts w:ascii="Cambria" w:hAnsi="Cambria"/>
                <w:b/>
                <w:bCs/>
                <w:sz w:val="24"/>
                <w:szCs w:val="24"/>
              </w:rPr>
            </w:pPr>
          </w:p>
        </w:tc>
        <w:tc>
          <w:tcPr>
            <w:tcW w:w="1062" w:type="dxa"/>
            <w:tcBorders>
              <w:top w:val="single" w:sz="12" w:space="0" w:color="auto"/>
            </w:tcBorders>
          </w:tcPr>
          <w:p w14:paraId="720F3EA4" w14:textId="77777777" w:rsidR="00FC68EF" w:rsidRDefault="00FC68EF" w:rsidP="00FC68EF">
            <w:pPr>
              <w:pStyle w:val="NoSpacing"/>
              <w:rPr>
                <w:rFonts w:ascii="Cambria" w:hAnsi="Cambria"/>
                <w:b/>
                <w:bCs/>
                <w:sz w:val="24"/>
                <w:szCs w:val="24"/>
              </w:rPr>
            </w:pPr>
          </w:p>
        </w:tc>
      </w:tr>
      <w:tr w:rsidR="00FC68EF" w14:paraId="1E3095BE" w14:textId="77777777" w:rsidTr="00F35D07">
        <w:tc>
          <w:tcPr>
            <w:tcW w:w="1178" w:type="dxa"/>
            <w:tcBorders>
              <w:top w:val="single" w:sz="4" w:space="0" w:color="000000"/>
              <w:bottom w:val="single" w:sz="4" w:space="0" w:color="000000"/>
              <w:right w:val="single" w:sz="4" w:space="0" w:color="000000"/>
            </w:tcBorders>
          </w:tcPr>
          <w:p w14:paraId="6EB9AE14" w14:textId="66D01710" w:rsidR="00FC68EF" w:rsidRPr="008672FB" w:rsidRDefault="00FC68EF" w:rsidP="00FC68EF">
            <w:pPr>
              <w:pStyle w:val="NoSpacing"/>
              <w:jc w:val="center"/>
              <w:rPr>
                <w:rFonts w:ascii="Cambria" w:hAnsi="Cambria"/>
                <w:sz w:val="24"/>
                <w:szCs w:val="24"/>
              </w:rPr>
            </w:pPr>
            <w:r>
              <w:rPr>
                <w:rFonts w:ascii="Cambria" w:hAnsi="Cambria"/>
                <w:sz w:val="24"/>
                <w:szCs w:val="24"/>
              </w:rPr>
              <w:t>10</w:t>
            </w:r>
          </w:p>
        </w:tc>
        <w:tc>
          <w:tcPr>
            <w:tcW w:w="835" w:type="dxa"/>
            <w:tcBorders>
              <w:top w:val="single" w:sz="4" w:space="0" w:color="000000"/>
              <w:left w:val="single" w:sz="4" w:space="0" w:color="000000"/>
              <w:bottom w:val="single" w:sz="4" w:space="0" w:color="000000"/>
              <w:right w:val="single" w:sz="4" w:space="0" w:color="000000"/>
            </w:tcBorders>
          </w:tcPr>
          <w:p w14:paraId="64582608" w14:textId="5811A810" w:rsidR="00FC68EF" w:rsidRPr="008672FB" w:rsidRDefault="00FC68EF" w:rsidP="00FC68EF">
            <w:pPr>
              <w:pStyle w:val="NoSpacing"/>
              <w:jc w:val="center"/>
              <w:rPr>
                <w:rFonts w:ascii="Cambria" w:hAnsi="Cambria"/>
                <w:sz w:val="24"/>
                <w:szCs w:val="24"/>
              </w:rPr>
            </w:pPr>
            <w:r>
              <w:rPr>
                <w:rFonts w:ascii="Cambria" w:hAnsi="Cambria"/>
                <w:sz w:val="24"/>
                <w:szCs w:val="24"/>
              </w:rPr>
              <w:t>Set</w:t>
            </w:r>
          </w:p>
        </w:tc>
        <w:tc>
          <w:tcPr>
            <w:tcW w:w="3941" w:type="dxa"/>
            <w:tcBorders>
              <w:top w:val="single" w:sz="4" w:space="0" w:color="000000"/>
              <w:left w:val="single" w:sz="4" w:space="0" w:color="000000"/>
              <w:bottom w:val="single" w:sz="4" w:space="0" w:color="000000"/>
              <w:right w:val="single" w:sz="4" w:space="0" w:color="000000"/>
            </w:tcBorders>
          </w:tcPr>
          <w:p w14:paraId="24B7E8FC" w14:textId="38695331" w:rsidR="00FC68EF" w:rsidRPr="008672FB" w:rsidRDefault="00FC68EF" w:rsidP="00FC68EF">
            <w:pPr>
              <w:pStyle w:val="NoSpacing"/>
              <w:rPr>
                <w:rFonts w:ascii="Cambria" w:hAnsi="Cambria"/>
                <w:sz w:val="24"/>
                <w:szCs w:val="24"/>
              </w:rPr>
            </w:pPr>
            <w:r>
              <w:rPr>
                <w:rFonts w:ascii="Cambria" w:hAnsi="Cambria"/>
                <w:sz w:val="24"/>
                <w:szCs w:val="24"/>
              </w:rPr>
              <w:t>Printer’s ink #790 (Canon Black 135 ml, Yellow 70ml, Magenta 70 ml, Cyan 70 ml)</w:t>
            </w:r>
          </w:p>
        </w:tc>
        <w:tc>
          <w:tcPr>
            <w:tcW w:w="1798" w:type="dxa"/>
            <w:tcBorders>
              <w:top w:val="single" w:sz="12" w:space="0" w:color="auto"/>
            </w:tcBorders>
          </w:tcPr>
          <w:p w14:paraId="3E71CA7D" w14:textId="77777777" w:rsidR="00FC68EF" w:rsidRDefault="00FC68EF" w:rsidP="00FC68EF">
            <w:pPr>
              <w:pStyle w:val="NoSpacing"/>
              <w:rPr>
                <w:rFonts w:ascii="Cambria" w:hAnsi="Cambria"/>
                <w:b/>
                <w:bCs/>
                <w:sz w:val="24"/>
                <w:szCs w:val="24"/>
              </w:rPr>
            </w:pPr>
          </w:p>
        </w:tc>
        <w:tc>
          <w:tcPr>
            <w:tcW w:w="1073" w:type="dxa"/>
            <w:tcBorders>
              <w:top w:val="single" w:sz="12" w:space="0" w:color="auto"/>
            </w:tcBorders>
          </w:tcPr>
          <w:p w14:paraId="2E71E711" w14:textId="77777777" w:rsidR="00FC68EF" w:rsidRDefault="00FC68EF" w:rsidP="00FC68EF">
            <w:pPr>
              <w:pStyle w:val="NoSpacing"/>
              <w:rPr>
                <w:rFonts w:ascii="Cambria" w:hAnsi="Cambria"/>
                <w:b/>
                <w:bCs/>
                <w:sz w:val="24"/>
                <w:szCs w:val="24"/>
              </w:rPr>
            </w:pPr>
          </w:p>
        </w:tc>
        <w:tc>
          <w:tcPr>
            <w:tcW w:w="1062" w:type="dxa"/>
            <w:tcBorders>
              <w:top w:val="single" w:sz="12" w:space="0" w:color="auto"/>
            </w:tcBorders>
          </w:tcPr>
          <w:p w14:paraId="62BA3FDB" w14:textId="77777777" w:rsidR="00FC68EF" w:rsidRDefault="00FC68EF" w:rsidP="00FC68EF">
            <w:pPr>
              <w:pStyle w:val="NoSpacing"/>
              <w:rPr>
                <w:rFonts w:ascii="Cambria" w:hAnsi="Cambria"/>
                <w:b/>
                <w:bCs/>
                <w:sz w:val="24"/>
                <w:szCs w:val="24"/>
              </w:rPr>
            </w:pPr>
          </w:p>
        </w:tc>
      </w:tr>
      <w:tr w:rsidR="00FC68EF" w14:paraId="64F28FA1" w14:textId="77777777" w:rsidTr="00F35D07">
        <w:tc>
          <w:tcPr>
            <w:tcW w:w="1178" w:type="dxa"/>
            <w:tcBorders>
              <w:top w:val="single" w:sz="4" w:space="0" w:color="000000"/>
              <w:bottom w:val="single" w:sz="4" w:space="0" w:color="000000"/>
              <w:right w:val="single" w:sz="4" w:space="0" w:color="000000"/>
            </w:tcBorders>
          </w:tcPr>
          <w:p w14:paraId="74FAB447" w14:textId="3BA94F6D" w:rsidR="00FC68EF" w:rsidRPr="008672FB" w:rsidRDefault="00FC68EF" w:rsidP="00FC68EF">
            <w:pPr>
              <w:pStyle w:val="NoSpacing"/>
              <w:jc w:val="center"/>
              <w:rPr>
                <w:rFonts w:ascii="Cambria" w:hAnsi="Cambria"/>
                <w:sz w:val="24"/>
                <w:szCs w:val="24"/>
              </w:rPr>
            </w:pPr>
            <w:r>
              <w:rPr>
                <w:rFonts w:ascii="Cambria" w:hAnsi="Cambria"/>
                <w:sz w:val="24"/>
                <w:szCs w:val="24"/>
              </w:rPr>
              <w:t>100</w:t>
            </w:r>
          </w:p>
        </w:tc>
        <w:tc>
          <w:tcPr>
            <w:tcW w:w="835" w:type="dxa"/>
            <w:tcBorders>
              <w:top w:val="single" w:sz="4" w:space="0" w:color="000000"/>
              <w:left w:val="single" w:sz="4" w:space="0" w:color="000000"/>
              <w:bottom w:val="single" w:sz="4" w:space="0" w:color="000000"/>
              <w:right w:val="single" w:sz="4" w:space="0" w:color="000000"/>
            </w:tcBorders>
          </w:tcPr>
          <w:p w14:paraId="50E2EE38" w14:textId="6958CD28" w:rsidR="00FC68EF" w:rsidRPr="008672FB" w:rsidRDefault="00FC68EF" w:rsidP="00FC68EF">
            <w:pPr>
              <w:pStyle w:val="NoSpacing"/>
              <w:jc w:val="center"/>
              <w:rPr>
                <w:rFonts w:ascii="Cambria" w:hAnsi="Cambria"/>
                <w:sz w:val="24"/>
                <w:szCs w:val="24"/>
              </w:rPr>
            </w:pPr>
            <w:r>
              <w:rPr>
                <w:rFonts w:ascii="Cambria" w:hAnsi="Cambria"/>
                <w:sz w:val="24"/>
                <w:szCs w:val="24"/>
              </w:rPr>
              <w:t>Piece</w:t>
            </w:r>
          </w:p>
        </w:tc>
        <w:tc>
          <w:tcPr>
            <w:tcW w:w="3941" w:type="dxa"/>
            <w:tcBorders>
              <w:top w:val="single" w:sz="4" w:space="0" w:color="000000"/>
              <w:left w:val="single" w:sz="4" w:space="0" w:color="000000"/>
              <w:bottom w:val="single" w:sz="4" w:space="0" w:color="000000"/>
              <w:right w:val="single" w:sz="4" w:space="0" w:color="000000"/>
            </w:tcBorders>
          </w:tcPr>
          <w:p w14:paraId="2CD9BFE0" w14:textId="0EC35917" w:rsidR="00FC68EF" w:rsidRPr="008672FB" w:rsidRDefault="00FC68EF" w:rsidP="00FC68EF">
            <w:pPr>
              <w:pStyle w:val="NoSpacing"/>
              <w:rPr>
                <w:rFonts w:ascii="Cambria" w:hAnsi="Cambria"/>
                <w:sz w:val="24"/>
                <w:szCs w:val="24"/>
              </w:rPr>
            </w:pPr>
            <w:proofErr w:type="spellStart"/>
            <w:r>
              <w:rPr>
                <w:rFonts w:ascii="Cambria" w:hAnsi="Cambria"/>
                <w:sz w:val="24"/>
                <w:szCs w:val="24"/>
              </w:rPr>
              <w:t>Flashdrive</w:t>
            </w:r>
            <w:proofErr w:type="spellEnd"/>
            <w:r>
              <w:rPr>
                <w:rFonts w:ascii="Cambria" w:hAnsi="Cambria"/>
                <w:sz w:val="24"/>
                <w:szCs w:val="24"/>
              </w:rPr>
              <w:t xml:space="preserve"> 16GB storage capacity, full-sized USB 3.0 port, micro-USB 3.0 port, refined Zinc alloy body</w:t>
            </w:r>
          </w:p>
        </w:tc>
        <w:tc>
          <w:tcPr>
            <w:tcW w:w="1798" w:type="dxa"/>
            <w:tcBorders>
              <w:top w:val="single" w:sz="12" w:space="0" w:color="auto"/>
            </w:tcBorders>
          </w:tcPr>
          <w:p w14:paraId="38A2AC92" w14:textId="77777777" w:rsidR="00FC68EF" w:rsidRDefault="00FC68EF" w:rsidP="00FC68EF">
            <w:pPr>
              <w:pStyle w:val="NoSpacing"/>
              <w:rPr>
                <w:rFonts w:ascii="Cambria" w:hAnsi="Cambria"/>
                <w:b/>
                <w:bCs/>
                <w:sz w:val="24"/>
                <w:szCs w:val="24"/>
              </w:rPr>
            </w:pPr>
          </w:p>
        </w:tc>
        <w:tc>
          <w:tcPr>
            <w:tcW w:w="1073" w:type="dxa"/>
            <w:tcBorders>
              <w:top w:val="single" w:sz="12" w:space="0" w:color="auto"/>
            </w:tcBorders>
          </w:tcPr>
          <w:p w14:paraId="53C33FB8" w14:textId="77777777" w:rsidR="00FC68EF" w:rsidRDefault="00FC68EF" w:rsidP="00FC68EF">
            <w:pPr>
              <w:pStyle w:val="NoSpacing"/>
              <w:rPr>
                <w:rFonts w:ascii="Cambria" w:hAnsi="Cambria"/>
                <w:b/>
                <w:bCs/>
                <w:sz w:val="24"/>
                <w:szCs w:val="24"/>
              </w:rPr>
            </w:pPr>
          </w:p>
        </w:tc>
        <w:tc>
          <w:tcPr>
            <w:tcW w:w="1062" w:type="dxa"/>
            <w:tcBorders>
              <w:top w:val="single" w:sz="12" w:space="0" w:color="auto"/>
            </w:tcBorders>
          </w:tcPr>
          <w:p w14:paraId="04705827" w14:textId="77777777" w:rsidR="00FC68EF" w:rsidRDefault="00FC68EF" w:rsidP="00FC68EF">
            <w:pPr>
              <w:pStyle w:val="NoSpacing"/>
              <w:rPr>
                <w:rFonts w:ascii="Cambria" w:hAnsi="Cambria"/>
                <w:b/>
                <w:bCs/>
                <w:sz w:val="24"/>
                <w:szCs w:val="24"/>
              </w:rPr>
            </w:pPr>
          </w:p>
        </w:tc>
      </w:tr>
      <w:tr w:rsidR="00FC68EF" w14:paraId="00942B14" w14:textId="77777777" w:rsidTr="00F35D07">
        <w:tc>
          <w:tcPr>
            <w:tcW w:w="1178" w:type="dxa"/>
            <w:tcBorders>
              <w:top w:val="single" w:sz="4" w:space="0" w:color="000000"/>
              <w:bottom w:val="single" w:sz="4" w:space="0" w:color="000000"/>
              <w:right w:val="single" w:sz="4" w:space="0" w:color="000000"/>
            </w:tcBorders>
          </w:tcPr>
          <w:p w14:paraId="4BF3C5BC" w14:textId="773D8DDC" w:rsidR="00FC68EF" w:rsidRPr="008672FB" w:rsidRDefault="00FC68EF" w:rsidP="00FC68EF">
            <w:pPr>
              <w:pStyle w:val="NoSpacing"/>
              <w:jc w:val="center"/>
              <w:rPr>
                <w:rFonts w:ascii="Cambria" w:hAnsi="Cambria"/>
                <w:sz w:val="24"/>
                <w:szCs w:val="24"/>
              </w:rPr>
            </w:pPr>
            <w:r>
              <w:rPr>
                <w:rFonts w:ascii="Cambria" w:hAnsi="Cambria"/>
                <w:sz w:val="24"/>
                <w:szCs w:val="24"/>
              </w:rPr>
              <w:t>5</w:t>
            </w:r>
          </w:p>
        </w:tc>
        <w:tc>
          <w:tcPr>
            <w:tcW w:w="835" w:type="dxa"/>
            <w:tcBorders>
              <w:top w:val="single" w:sz="4" w:space="0" w:color="000000"/>
              <w:left w:val="single" w:sz="4" w:space="0" w:color="000000"/>
              <w:bottom w:val="single" w:sz="4" w:space="0" w:color="000000"/>
              <w:right w:val="single" w:sz="4" w:space="0" w:color="000000"/>
            </w:tcBorders>
          </w:tcPr>
          <w:p w14:paraId="61F5A838" w14:textId="0F782E35" w:rsidR="00FC68EF" w:rsidRPr="008672FB" w:rsidRDefault="00FC68EF" w:rsidP="00FC68EF">
            <w:pPr>
              <w:pStyle w:val="NoSpacing"/>
              <w:jc w:val="center"/>
              <w:rPr>
                <w:rFonts w:ascii="Cambria" w:hAnsi="Cambria"/>
                <w:sz w:val="24"/>
                <w:szCs w:val="24"/>
              </w:rPr>
            </w:pPr>
            <w:r>
              <w:rPr>
                <w:rFonts w:ascii="Cambria" w:hAnsi="Cambria"/>
                <w:sz w:val="24"/>
                <w:szCs w:val="24"/>
              </w:rPr>
              <w:t>Piece</w:t>
            </w:r>
          </w:p>
        </w:tc>
        <w:tc>
          <w:tcPr>
            <w:tcW w:w="3941" w:type="dxa"/>
            <w:tcBorders>
              <w:top w:val="single" w:sz="4" w:space="0" w:color="000000"/>
              <w:left w:val="single" w:sz="4" w:space="0" w:color="000000"/>
              <w:bottom w:val="single" w:sz="4" w:space="0" w:color="000000"/>
              <w:right w:val="single" w:sz="4" w:space="0" w:color="000000"/>
            </w:tcBorders>
          </w:tcPr>
          <w:p w14:paraId="10914F58" w14:textId="77777777" w:rsidR="00FC68EF" w:rsidRDefault="00FC68EF" w:rsidP="00FC68EF">
            <w:pPr>
              <w:pStyle w:val="TableParagraph"/>
              <w:tabs>
                <w:tab w:val="left" w:pos="2745"/>
              </w:tabs>
              <w:spacing w:line="252" w:lineRule="exact"/>
              <w:rPr>
                <w:rFonts w:ascii="Cambria" w:hAnsi="Cambria"/>
                <w:sz w:val="24"/>
                <w:szCs w:val="24"/>
              </w:rPr>
            </w:pPr>
            <w:r>
              <w:rPr>
                <w:rFonts w:ascii="Cambria" w:hAnsi="Cambria"/>
                <w:sz w:val="24"/>
                <w:szCs w:val="24"/>
              </w:rPr>
              <w:t>Hard drive 1 TB, USB 3.0, hard disk</w:t>
            </w:r>
          </w:p>
          <w:p w14:paraId="28434DE7" w14:textId="319D9D44" w:rsidR="00FC68EF" w:rsidRPr="008672FB" w:rsidRDefault="00FC68EF" w:rsidP="00FC68EF">
            <w:pPr>
              <w:pStyle w:val="NoSpacing"/>
              <w:rPr>
                <w:rFonts w:ascii="Cambria" w:hAnsi="Cambria"/>
                <w:sz w:val="24"/>
                <w:szCs w:val="24"/>
              </w:rPr>
            </w:pPr>
            <w:r>
              <w:rPr>
                <w:rFonts w:ascii="Cambria" w:hAnsi="Cambria"/>
                <w:sz w:val="24"/>
                <w:szCs w:val="24"/>
              </w:rPr>
              <w:t>Rotational speed 5400 with rubber cover</w:t>
            </w:r>
          </w:p>
        </w:tc>
        <w:tc>
          <w:tcPr>
            <w:tcW w:w="1798" w:type="dxa"/>
            <w:tcBorders>
              <w:top w:val="single" w:sz="12" w:space="0" w:color="auto"/>
            </w:tcBorders>
          </w:tcPr>
          <w:p w14:paraId="39105D6D" w14:textId="77777777" w:rsidR="00FC68EF" w:rsidRDefault="00FC68EF" w:rsidP="00FC68EF">
            <w:pPr>
              <w:pStyle w:val="NoSpacing"/>
              <w:rPr>
                <w:rFonts w:ascii="Cambria" w:hAnsi="Cambria"/>
                <w:b/>
                <w:bCs/>
                <w:sz w:val="24"/>
                <w:szCs w:val="24"/>
              </w:rPr>
            </w:pPr>
          </w:p>
        </w:tc>
        <w:tc>
          <w:tcPr>
            <w:tcW w:w="1073" w:type="dxa"/>
            <w:tcBorders>
              <w:top w:val="single" w:sz="12" w:space="0" w:color="auto"/>
            </w:tcBorders>
          </w:tcPr>
          <w:p w14:paraId="43DCF584" w14:textId="77777777" w:rsidR="00FC68EF" w:rsidRDefault="00FC68EF" w:rsidP="00FC68EF">
            <w:pPr>
              <w:pStyle w:val="NoSpacing"/>
              <w:rPr>
                <w:rFonts w:ascii="Cambria" w:hAnsi="Cambria"/>
                <w:b/>
                <w:bCs/>
                <w:sz w:val="24"/>
                <w:szCs w:val="24"/>
              </w:rPr>
            </w:pPr>
          </w:p>
        </w:tc>
        <w:tc>
          <w:tcPr>
            <w:tcW w:w="1062" w:type="dxa"/>
            <w:tcBorders>
              <w:top w:val="single" w:sz="12" w:space="0" w:color="auto"/>
            </w:tcBorders>
          </w:tcPr>
          <w:p w14:paraId="0EC39768" w14:textId="77777777" w:rsidR="00FC68EF" w:rsidRDefault="00FC68EF" w:rsidP="00FC68EF">
            <w:pPr>
              <w:pStyle w:val="NoSpacing"/>
              <w:rPr>
                <w:rFonts w:ascii="Cambria" w:hAnsi="Cambria"/>
                <w:b/>
                <w:bCs/>
                <w:sz w:val="24"/>
                <w:szCs w:val="24"/>
              </w:rPr>
            </w:pPr>
          </w:p>
        </w:tc>
      </w:tr>
      <w:tr w:rsidR="004B2097" w14:paraId="5196CDCF" w14:textId="77777777" w:rsidTr="0081678F">
        <w:tc>
          <w:tcPr>
            <w:tcW w:w="1178" w:type="dxa"/>
          </w:tcPr>
          <w:p w14:paraId="73591007" w14:textId="77777777" w:rsidR="004B2097" w:rsidRPr="0079582E" w:rsidRDefault="004B2097" w:rsidP="004B2097">
            <w:pPr>
              <w:pStyle w:val="NoSpacing"/>
              <w:rPr>
                <w:rFonts w:ascii="Cambria" w:hAnsi="Cambria"/>
                <w:sz w:val="24"/>
                <w:szCs w:val="24"/>
              </w:rPr>
            </w:pPr>
          </w:p>
        </w:tc>
        <w:tc>
          <w:tcPr>
            <w:tcW w:w="835" w:type="dxa"/>
          </w:tcPr>
          <w:p w14:paraId="3AC8C8BD" w14:textId="77777777" w:rsidR="004B2097" w:rsidRPr="0079582E" w:rsidRDefault="004B2097" w:rsidP="004B2097">
            <w:pPr>
              <w:pStyle w:val="NoSpacing"/>
              <w:rPr>
                <w:rFonts w:ascii="Cambria" w:hAnsi="Cambria"/>
                <w:sz w:val="24"/>
                <w:szCs w:val="24"/>
              </w:rPr>
            </w:pPr>
          </w:p>
        </w:tc>
        <w:tc>
          <w:tcPr>
            <w:tcW w:w="3941" w:type="dxa"/>
          </w:tcPr>
          <w:p w14:paraId="43C9DF97" w14:textId="67901504" w:rsidR="004B2097" w:rsidRPr="0079582E" w:rsidRDefault="004B2097" w:rsidP="004B2097">
            <w:pPr>
              <w:pStyle w:val="NoSpacing"/>
              <w:jc w:val="center"/>
              <w:rPr>
                <w:rFonts w:ascii="Cambria" w:hAnsi="Cambria"/>
                <w:b/>
                <w:bCs/>
                <w:sz w:val="24"/>
                <w:szCs w:val="24"/>
              </w:rPr>
            </w:pPr>
            <w:r w:rsidRPr="0079582E">
              <w:rPr>
                <w:rFonts w:ascii="Cambria" w:hAnsi="Cambria"/>
                <w:b/>
                <w:bCs/>
                <w:sz w:val="24"/>
                <w:szCs w:val="24"/>
              </w:rPr>
              <w:t>TOTAL</w:t>
            </w:r>
          </w:p>
        </w:tc>
        <w:tc>
          <w:tcPr>
            <w:tcW w:w="1798" w:type="dxa"/>
          </w:tcPr>
          <w:p w14:paraId="32937108" w14:textId="77777777" w:rsidR="004B2097" w:rsidRPr="0079582E" w:rsidRDefault="004B2097" w:rsidP="004B2097">
            <w:pPr>
              <w:pStyle w:val="NoSpacing"/>
              <w:rPr>
                <w:rFonts w:ascii="Cambria" w:hAnsi="Cambria"/>
                <w:sz w:val="24"/>
                <w:szCs w:val="24"/>
              </w:rPr>
            </w:pPr>
          </w:p>
        </w:tc>
        <w:tc>
          <w:tcPr>
            <w:tcW w:w="1073" w:type="dxa"/>
          </w:tcPr>
          <w:p w14:paraId="5D641D31" w14:textId="77777777" w:rsidR="004B2097" w:rsidRDefault="004B2097" w:rsidP="004B2097">
            <w:pPr>
              <w:pStyle w:val="NoSpacing"/>
              <w:rPr>
                <w:rFonts w:ascii="Cambria" w:hAnsi="Cambria"/>
                <w:b/>
                <w:bCs/>
                <w:sz w:val="24"/>
                <w:szCs w:val="24"/>
              </w:rPr>
            </w:pPr>
          </w:p>
        </w:tc>
        <w:tc>
          <w:tcPr>
            <w:tcW w:w="1062" w:type="dxa"/>
          </w:tcPr>
          <w:p w14:paraId="64C0C01C" w14:textId="77777777" w:rsidR="004B2097" w:rsidRDefault="004B2097" w:rsidP="004B2097">
            <w:pPr>
              <w:pStyle w:val="NoSpacing"/>
              <w:rPr>
                <w:rFonts w:ascii="Cambria" w:hAnsi="Cambria"/>
                <w:b/>
                <w:bCs/>
                <w:sz w:val="24"/>
                <w:szCs w:val="24"/>
              </w:rPr>
            </w:pPr>
          </w:p>
        </w:tc>
      </w:tr>
    </w:tbl>
    <w:p w14:paraId="2CEDFC02" w14:textId="77777777" w:rsidR="008672FB" w:rsidRDefault="008672FB"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C07032">
      <w:headerReference w:type="default" r:id="rId8"/>
      <w:footerReference w:type="default" r:id="rId9"/>
      <w:pgSz w:w="12242" w:h="20163" w:code="5"/>
      <w:pgMar w:top="1985" w:right="11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67741" w14:textId="77777777" w:rsidR="00B52817" w:rsidRDefault="00B52817" w:rsidP="00126C63">
      <w:pPr>
        <w:spacing w:after="0" w:line="240" w:lineRule="auto"/>
      </w:pPr>
      <w:r>
        <w:separator/>
      </w:r>
    </w:p>
  </w:endnote>
  <w:endnote w:type="continuationSeparator" w:id="0">
    <w:p w14:paraId="7BE55CA5" w14:textId="77777777" w:rsidR="00B52817" w:rsidRDefault="00B52817"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2F46336D" w:rsidR="007959EC" w:rsidRDefault="00D82B67">
    <w:pPr>
      <w:pStyle w:val="Footer"/>
    </w:pPr>
    <w:r>
      <w:rPr>
        <w:noProof/>
      </w:rPr>
      <w:drawing>
        <wp:anchor distT="0" distB="0" distL="114300" distR="114300" simplePos="0" relativeHeight="251665408" behindDoc="0" locked="0" layoutInCell="1" allowOverlap="1" wp14:anchorId="2B89C181" wp14:editId="50DAB8B7">
          <wp:simplePos x="0" y="0"/>
          <wp:positionH relativeFrom="column">
            <wp:posOffset>1335405</wp:posOffset>
          </wp:positionH>
          <wp:positionV relativeFrom="paragraph">
            <wp:posOffset>323850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3FD13E69" wp14:editId="6FE387B1">
          <wp:simplePos x="0" y="0"/>
          <wp:positionH relativeFrom="margin">
            <wp:posOffset>0</wp:posOffset>
          </wp:positionH>
          <wp:positionV relativeFrom="paragraph">
            <wp:posOffset>316865</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94499" w14:textId="77777777" w:rsidR="00B52817" w:rsidRDefault="00B52817" w:rsidP="00126C63">
      <w:pPr>
        <w:spacing w:after="0" w:line="240" w:lineRule="auto"/>
      </w:pPr>
      <w:r>
        <w:separator/>
      </w:r>
    </w:p>
  </w:footnote>
  <w:footnote w:type="continuationSeparator" w:id="0">
    <w:p w14:paraId="783FE2A8" w14:textId="77777777" w:rsidR="00B52817" w:rsidRDefault="00B52817"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27597"/>
    <w:rsid w:val="00126C63"/>
    <w:rsid w:val="00176E64"/>
    <w:rsid w:val="001C411A"/>
    <w:rsid w:val="0026348F"/>
    <w:rsid w:val="00266E59"/>
    <w:rsid w:val="002A5922"/>
    <w:rsid w:val="002E2565"/>
    <w:rsid w:val="002F76EF"/>
    <w:rsid w:val="00352266"/>
    <w:rsid w:val="00422A67"/>
    <w:rsid w:val="004B2097"/>
    <w:rsid w:val="004F0161"/>
    <w:rsid w:val="005E5748"/>
    <w:rsid w:val="00630015"/>
    <w:rsid w:val="0069772A"/>
    <w:rsid w:val="006F204E"/>
    <w:rsid w:val="0070563D"/>
    <w:rsid w:val="0079582E"/>
    <w:rsid w:val="007959EC"/>
    <w:rsid w:val="007C5206"/>
    <w:rsid w:val="0081678F"/>
    <w:rsid w:val="00847DE6"/>
    <w:rsid w:val="008672FB"/>
    <w:rsid w:val="008E4789"/>
    <w:rsid w:val="008E70E7"/>
    <w:rsid w:val="009B7B64"/>
    <w:rsid w:val="00A11D34"/>
    <w:rsid w:val="00A13AA6"/>
    <w:rsid w:val="00B52817"/>
    <w:rsid w:val="00BD18E2"/>
    <w:rsid w:val="00C07032"/>
    <w:rsid w:val="00C24709"/>
    <w:rsid w:val="00C8698A"/>
    <w:rsid w:val="00D46C7A"/>
    <w:rsid w:val="00D82B67"/>
    <w:rsid w:val="00D96887"/>
    <w:rsid w:val="00DB5841"/>
    <w:rsid w:val="00DB5C4B"/>
    <w:rsid w:val="00E01FF4"/>
    <w:rsid w:val="00E31C80"/>
    <w:rsid w:val="00E71F00"/>
    <w:rsid w:val="00EC27D1"/>
    <w:rsid w:val="00F0356D"/>
    <w:rsid w:val="00F63262"/>
    <w:rsid w:val="00FC68EF"/>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curement@wv.da.gov.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Department of Agriculture</cp:lastModifiedBy>
  <cp:revision>2</cp:revision>
  <cp:lastPrinted>2023-07-19T06:44:00Z</cp:lastPrinted>
  <dcterms:created xsi:type="dcterms:W3CDTF">2023-08-28T04:00:00Z</dcterms:created>
  <dcterms:modified xsi:type="dcterms:W3CDTF">2023-08-28T04:00:00Z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